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7654F" w14:textId="77777777" w:rsidR="0033372E" w:rsidRDefault="0033372E" w:rsidP="0003067D">
      <w:pPr>
        <w:rPr>
          <w:sz w:val="24"/>
          <w:szCs w:val="24"/>
        </w:rPr>
      </w:pPr>
    </w:p>
    <w:p w14:paraId="67467937" w14:textId="77777777" w:rsidR="0033372E" w:rsidRDefault="0033372E" w:rsidP="0003067D">
      <w:pPr>
        <w:rPr>
          <w:sz w:val="24"/>
          <w:szCs w:val="24"/>
        </w:rPr>
      </w:pPr>
    </w:p>
    <w:p w14:paraId="15A513F1" w14:textId="77777777" w:rsidR="0033372E" w:rsidRDefault="0033372E" w:rsidP="00CD207C">
      <w:pPr>
        <w:pStyle w:val="Title"/>
        <w:ind w:right="-1"/>
        <w:outlineLvl w:val="0"/>
        <w:rPr>
          <w:sz w:val="60"/>
        </w:rPr>
      </w:pPr>
      <w:r>
        <w:rPr>
          <w:sz w:val="60"/>
        </w:rPr>
        <w:t>Farrowdale House</w:t>
      </w:r>
    </w:p>
    <w:p w14:paraId="78FAB9AC" w14:textId="2A0F5732" w:rsidR="0033372E" w:rsidRDefault="00E8737C" w:rsidP="00CD207C">
      <w:pPr>
        <w:pStyle w:val="Title"/>
        <w:ind w:right="140"/>
        <w:outlineLvl w:val="0"/>
      </w:pPr>
      <w:r>
        <w:rPr>
          <w:noProof/>
          <w:sz w:val="20"/>
          <w:lang w:eastAsia="en-GB"/>
        </w:rPr>
        <mc:AlternateContent>
          <mc:Choice Requires="wps">
            <w:drawing>
              <wp:anchor distT="0" distB="0" distL="114300" distR="114300" simplePos="0" relativeHeight="251659264" behindDoc="0" locked="0" layoutInCell="1" allowOverlap="1" wp14:anchorId="089871A8" wp14:editId="57D1E371">
                <wp:simplePos x="0" y="0"/>
                <wp:positionH relativeFrom="column">
                  <wp:posOffset>262890</wp:posOffset>
                </wp:positionH>
                <wp:positionV relativeFrom="paragraph">
                  <wp:posOffset>575945</wp:posOffset>
                </wp:positionV>
                <wp:extent cx="2286000" cy="1257300"/>
                <wp:effectExtent l="3810" t="635"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C9DE" w14:textId="77777777" w:rsidR="0033372E" w:rsidRPr="00867854" w:rsidRDefault="0033372E" w:rsidP="0033372E">
                            <w:pPr>
                              <w:rPr>
                                <w:b/>
                              </w:rPr>
                            </w:pPr>
                            <w:r>
                              <w:rPr>
                                <w:b/>
                              </w:rPr>
                              <w:t>P</w:t>
                            </w:r>
                            <w:r w:rsidRPr="00867854">
                              <w:rPr>
                                <w:b/>
                              </w:rPr>
                              <w:t>roprietor</w:t>
                            </w:r>
                            <w:r w:rsidR="00CD207C">
                              <w:rPr>
                                <w:b/>
                              </w:rPr>
                              <w:t>s</w:t>
                            </w:r>
                            <w:r w:rsidRPr="00867854">
                              <w:rPr>
                                <w:b/>
                              </w:rPr>
                              <w:t>:</w:t>
                            </w:r>
                          </w:p>
                          <w:p w14:paraId="53D31387" w14:textId="77777777" w:rsidR="0033372E" w:rsidRPr="00867854" w:rsidRDefault="0033372E" w:rsidP="0033372E">
                            <w:pPr>
                              <w:rPr>
                                <w:b/>
                              </w:rPr>
                            </w:pPr>
                            <w:r w:rsidRPr="00867854">
                              <w:rPr>
                                <w:b/>
                              </w:rPr>
                              <w:t xml:space="preserve">Ms </w:t>
                            </w:r>
                            <w:r w:rsidR="00CD207C">
                              <w:rPr>
                                <w:b/>
                              </w:rPr>
                              <w:t xml:space="preserve">S. </w:t>
                            </w:r>
                            <w:r w:rsidR="002A201F">
                              <w:rPr>
                                <w:b/>
                              </w:rPr>
                              <w:t>Hall</w:t>
                            </w:r>
                            <w:r w:rsidR="00BC1B3B">
                              <w:rPr>
                                <w:b/>
                              </w:rPr>
                              <w:t xml:space="preserve"> &amp;</w:t>
                            </w:r>
                            <w:r w:rsidR="00CD207C">
                              <w:rPr>
                                <w:b/>
                              </w:rPr>
                              <w:t xml:space="preserve"> Miss Z. Campbell</w:t>
                            </w:r>
                          </w:p>
                          <w:p w14:paraId="63A0FFA0" w14:textId="77777777" w:rsidR="0033372E" w:rsidRPr="00867854" w:rsidRDefault="0033372E" w:rsidP="0033372E">
                            <w:pPr>
                              <w:rPr>
                                <w:b/>
                              </w:rPr>
                            </w:pPr>
                            <w:r w:rsidRPr="00867854">
                              <w:rPr>
                                <w:b/>
                              </w:rPr>
                              <w:t>Head Teacher:</w:t>
                            </w:r>
                          </w:p>
                          <w:p w14:paraId="327B984F" w14:textId="77777777" w:rsidR="0033372E" w:rsidRPr="00867854" w:rsidRDefault="0033372E" w:rsidP="0033372E">
                            <w:pPr>
                              <w:rPr>
                                <w:b/>
                              </w:rPr>
                            </w:pPr>
                            <w:r>
                              <w:rPr>
                                <w:b/>
                              </w:rPr>
                              <w:t>Miss Z Campbell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871A8" id="_x0000_t202" coordsize="21600,21600" o:spt="202" path="m,l,21600r21600,l21600,xe">
                <v:stroke joinstyle="miter"/>
                <v:path gradientshapeok="t" o:connecttype="rect"/>
              </v:shapetype>
              <v:shape id="Text Box 18" o:spid="_x0000_s1026" type="#_x0000_t202" style="position:absolute;left:0;text-align:left;margin-left:20.7pt;margin-top:45.35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pL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MLb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" filled="f" stroked="f">
                <v:textbox>
                  <w:txbxContent>
                    <w:p w14:paraId="103EC9DE" w14:textId="77777777" w:rsidR="0033372E" w:rsidRPr="00867854" w:rsidRDefault="0033372E" w:rsidP="0033372E">
                      <w:pPr>
                        <w:rPr>
                          <w:b/>
                        </w:rPr>
                      </w:pPr>
                      <w:r>
                        <w:rPr>
                          <w:b/>
                        </w:rPr>
                        <w:t>P</w:t>
                      </w:r>
                      <w:r w:rsidRPr="00867854">
                        <w:rPr>
                          <w:b/>
                        </w:rPr>
                        <w:t>roprietor</w:t>
                      </w:r>
                      <w:r w:rsidR="00CD207C">
                        <w:rPr>
                          <w:b/>
                        </w:rPr>
                        <w:t>s</w:t>
                      </w:r>
                      <w:r w:rsidRPr="00867854">
                        <w:rPr>
                          <w:b/>
                        </w:rPr>
                        <w:t>:</w:t>
                      </w:r>
                    </w:p>
                    <w:p w14:paraId="53D31387" w14:textId="77777777" w:rsidR="0033372E" w:rsidRPr="00867854" w:rsidRDefault="0033372E" w:rsidP="0033372E">
                      <w:pPr>
                        <w:rPr>
                          <w:b/>
                        </w:rPr>
                      </w:pPr>
                      <w:r w:rsidRPr="00867854">
                        <w:rPr>
                          <w:b/>
                        </w:rPr>
                        <w:t xml:space="preserve">Ms </w:t>
                      </w:r>
                      <w:r w:rsidR="00CD207C">
                        <w:rPr>
                          <w:b/>
                        </w:rPr>
                        <w:t xml:space="preserve">S. </w:t>
                      </w:r>
                      <w:r w:rsidR="002A201F">
                        <w:rPr>
                          <w:b/>
                        </w:rPr>
                        <w:t>Hall</w:t>
                      </w:r>
                      <w:r w:rsidR="00BC1B3B">
                        <w:rPr>
                          <w:b/>
                        </w:rPr>
                        <w:t xml:space="preserve"> &amp;</w:t>
                      </w:r>
                      <w:r w:rsidR="00CD207C">
                        <w:rPr>
                          <w:b/>
                        </w:rPr>
                        <w:t xml:space="preserve"> Miss Z. Campbell</w:t>
                      </w:r>
                    </w:p>
                    <w:p w14:paraId="63A0FFA0" w14:textId="77777777" w:rsidR="0033372E" w:rsidRPr="00867854" w:rsidRDefault="0033372E" w:rsidP="0033372E">
                      <w:pPr>
                        <w:rPr>
                          <w:b/>
                        </w:rPr>
                      </w:pPr>
                      <w:r w:rsidRPr="00867854">
                        <w:rPr>
                          <w:b/>
                        </w:rPr>
                        <w:t>Head Teacher:</w:t>
                      </w:r>
                    </w:p>
                    <w:p w14:paraId="327B984F" w14:textId="77777777" w:rsidR="0033372E" w:rsidRPr="00867854" w:rsidRDefault="0033372E" w:rsidP="0033372E">
                      <w:pPr>
                        <w:rPr>
                          <w:b/>
                        </w:rPr>
                      </w:pPr>
                      <w:r>
                        <w:rPr>
                          <w:b/>
                        </w:rPr>
                        <w:t>Miss Z Campbell BA Hons PGCE</w:t>
                      </w:r>
                    </w:p>
                  </w:txbxContent>
                </v:textbox>
              </v:shape>
            </w:pict>
          </mc:Fallback>
        </mc:AlternateContent>
      </w:r>
      <w:r>
        <w:rPr>
          <w:noProof/>
          <w:sz w:val="20"/>
          <w:lang w:eastAsia="en-GB"/>
        </w:rPr>
        <mc:AlternateContent>
          <mc:Choice Requires="wps">
            <w:drawing>
              <wp:anchor distT="0" distB="0" distL="114300" distR="114300" simplePos="0" relativeHeight="251657216" behindDoc="0" locked="0" layoutInCell="1" allowOverlap="1" wp14:anchorId="5B4CFFCA" wp14:editId="2B68C39B">
                <wp:simplePos x="0" y="0"/>
                <wp:positionH relativeFrom="column">
                  <wp:posOffset>4606290</wp:posOffset>
                </wp:positionH>
                <wp:positionV relativeFrom="paragraph">
                  <wp:posOffset>345440</wp:posOffset>
                </wp:positionV>
                <wp:extent cx="2057400" cy="1028700"/>
                <wp:effectExtent l="3810" t="0" r="0" b="12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86127" w14:textId="77777777" w:rsidR="0033372E" w:rsidRDefault="0033372E" w:rsidP="0033372E">
                            <w:pPr>
                              <w:jc w:val="right"/>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FFCA" id="Text Box 16" o:spid="_x0000_s1027" type="#_x0000_t202" style="position:absolute;left:0;text-align:left;margin-left:362.7pt;margin-top:27.2pt;width:162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O0gw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" stroked="f">
                <v:textbox>
                  <w:txbxContent>
                    <w:p w14:paraId="65486127" w14:textId="77777777" w:rsidR="0033372E" w:rsidRDefault="0033372E" w:rsidP="0033372E">
                      <w:pPr>
                        <w:jc w:val="right"/>
                        <w:rPr>
                          <w:b/>
                          <w:bCs/>
                          <w:sz w:val="16"/>
                        </w:rPr>
                      </w:pPr>
                    </w:p>
                  </w:txbxContent>
                </v:textbox>
              </v:shape>
            </w:pict>
          </mc:Fallback>
        </mc:AlternateContent>
      </w:r>
      <w:r w:rsidR="00A76FBA">
        <w:rPr>
          <w:noProof/>
          <w:lang w:eastAsia="en-GB"/>
        </w:rPr>
        <w:drawing>
          <wp:anchor distT="0" distB="0" distL="114300" distR="114300" simplePos="0" relativeHeight="251656192" behindDoc="0" locked="0" layoutInCell="0" allowOverlap="1" wp14:anchorId="33FDC658" wp14:editId="29AEEF45">
            <wp:simplePos x="0" y="0"/>
            <wp:positionH relativeFrom="column">
              <wp:posOffset>2840355</wp:posOffset>
            </wp:positionH>
            <wp:positionV relativeFrom="paragraph">
              <wp:posOffset>207645</wp:posOffset>
            </wp:positionV>
            <wp:extent cx="919480" cy="11887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919480" cy="118872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3372E">
            <w:rPr>
              <w:sz w:val="24"/>
            </w:rPr>
            <w:t>INDEPENDENT</w:t>
          </w:r>
        </w:smartTag>
        <w:r w:rsidR="0033372E">
          <w:rPr>
            <w:sz w:val="24"/>
          </w:rPr>
          <w:t xml:space="preserve"> </w:t>
        </w:r>
        <w:smartTag w:uri="urn:schemas-microsoft-com:office:smarttags" w:element="PlaceType">
          <w:r w:rsidR="0033372E">
            <w:rPr>
              <w:sz w:val="24"/>
            </w:rPr>
            <w:t>PREPARATORY SCHOOL</w:t>
          </w:r>
        </w:smartTag>
      </w:smartTag>
      <w:r w:rsidR="0033372E">
        <w:t xml:space="preserve"> </w:t>
      </w:r>
    </w:p>
    <w:p w14:paraId="45B1F35F" w14:textId="77777777" w:rsidR="0033372E" w:rsidRDefault="0033372E" w:rsidP="0033372E">
      <w:pPr>
        <w:pStyle w:val="Subtitle"/>
      </w:pPr>
      <w:r>
        <w:tab/>
      </w:r>
      <w:r>
        <w:tab/>
      </w:r>
      <w:r>
        <w:tab/>
      </w:r>
      <w:r>
        <w:tab/>
      </w:r>
      <w:r>
        <w:tab/>
      </w:r>
      <w:r>
        <w:tab/>
      </w:r>
      <w:r>
        <w:tab/>
      </w:r>
      <w:r w:rsidR="00F40F48">
        <w:t xml:space="preserve"> </w:t>
      </w:r>
      <w:r>
        <w:tab/>
        <w:t xml:space="preserve">            </w:t>
      </w:r>
    </w:p>
    <w:p w14:paraId="56D24EF7" w14:textId="77777777" w:rsidR="00F40F48" w:rsidRDefault="00F40F48" w:rsidP="0033372E">
      <w:pPr>
        <w:pStyle w:val="Subtitle"/>
        <w:ind w:right="424"/>
        <w:jc w:val="right"/>
      </w:pPr>
    </w:p>
    <w:p w14:paraId="5D2C3032" w14:textId="67E2720F" w:rsidR="00F40F48" w:rsidRDefault="00E8737C" w:rsidP="00F40F48">
      <w:pPr>
        <w:ind w:left="2880" w:right="424" w:firstLine="720"/>
        <w:outlineLvl w:val="0"/>
        <w:rPr>
          <w:rFonts w:ascii="Arial" w:hAnsi="Arial" w:cs="Arial"/>
          <w:bCs/>
          <w:sz w:val="48"/>
          <w:szCs w:val="24"/>
        </w:rPr>
      </w:pPr>
      <w:r>
        <w:rPr>
          <w:rFonts w:ascii="Arial" w:hAnsi="Arial" w:cs="Arial"/>
          <w:b/>
          <w:noProof/>
          <w:sz w:val="24"/>
          <w:u w:val="single"/>
          <w:lang w:eastAsia="en-GB"/>
        </w:rPr>
        <mc:AlternateContent>
          <mc:Choice Requires="wps">
            <w:drawing>
              <wp:anchor distT="0" distB="0" distL="114300" distR="114300" simplePos="0" relativeHeight="251658240" behindDoc="0" locked="0" layoutInCell="1" allowOverlap="1" wp14:anchorId="371DE09D" wp14:editId="7CAF3072">
                <wp:simplePos x="0" y="0"/>
                <wp:positionH relativeFrom="column">
                  <wp:posOffset>4491990</wp:posOffset>
                </wp:positionH>
                <wp:positionV relativeFrom="paragraph">
                  <wp:posOffset>-1371600</wp:posOffset>
                </wp:positionV>
                <wp:extent cx="2286000" cy="1257300"/>
                <wp:effectExtent l="3810" t="0" r="0" b="12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42E8F" w14:textId="77777777" w:rsidR="0033372E" w:rsidRPr="00867854" w:rsidRDefault="0033372E" w:rsidP="0033372E">
                            <w:pPr>
                              <w:jc w:val="right"/>
                              <w:rPr>
                                <w:b/>
                              </w:rPr>
                            </w:pPr>
                            <w:r w:rsidRPr="00867854">
                              <w:rPr>
                                <w:b/>
                              </w:rPr>
                              <w:t>Farrow Street</w:t>
                            </w:r>
                          </w:p>
                          <w:p w14:paraId="31AAC90A" w14:textId="77777777" w:rsidR="0033372E" w:rsidRPr="00867854" w:rsidRDefault="0033372E" w:rsidP="0033372E">
                            <w:pPr>
                              <w:jc w:val="right"/>
                              <w:rPr>
                                <w:b/>
                              </w:rPr>
                            </w:pPr>
                            <w:r w:rsidRPr="00867854">
                              <w:rPr>
                                <w:b/>
                              </w:rPr>
                              <w:t>Shaw</w:t>
                            </w:r>
                          </w:p>
                          <w:p w14:paraId="7FEF5B19" w14:textId="77777777" w:rsidR="0033372E" w:rsidRPr="00867854" w:rsidRDefault="0033372E" w:rsidP="0033372E">
                            <w:pPr>
                              <w:jc w:val="right"/>
                              <w:rPr>
                                <w:b/>
                              </w:rPr>
                            </w:pPr>
                            <w:smartTag w:uri="urn:schemas-microsoft-com:office:smarttags" w:element="place">
                              <w:r w:rsidRPr="00867854">
                                <w:rPr>
                                  <w:b/>
                                </w:rPr>
                                <w:t>Oldham</w:t>
                              </w:r>
                            </w:smartTag>
                          </w:p>
                          <w:p w14:paraId="1C86BF73" w14:textId="77777777" w:rsidR="0033372E" w:rsidRPr="00867854" w:rsidRDefault="0033372E" w:rsidP="0033372E">
                            <w:pPr>
                              <w:jc w:val="right"/>
                              <w:rPr>
                                <w:b/>
                              </w:rPr>
                            </w:pPr>
                            <w:r w:rsidRPr="00867854">
                              <w:rPr>
                                <w:b/>
                              </w:rPr>
                              <w:t>OL2 7AD</w:t>
                            </w:r>
                          </w:p>
                          <w:p w14:paraId="786B71DF" w14:textId="77777777" w:rsidR="0033372E" w:rsidRPr="00867854" w:rsidRDefault="0033372E" w:rsidP="0033372E">
                            <w:pPr>
                              <w:jc w:val="right"/>
                              <w:rPr>
                                <w:b/>
                              </w:rPr>
                            </w:pPr>
                            <w:r w:rsidRPr="00867854">
                              <w:rPr>
                                <w:b/>
                              </w:rPr>
                              <w:t>01706 844533</w:t>
                            </w:r>
                          </w:p>
                          <w:p w14:paraId="4CFC62B6" w14:textId="77777777" w:rsidR="0033372E" w:rsidRPr="00867854" w:rsidRDefault="0033372E" w:rsidP="0033372E">
                            <w:pPr>
                              <w:jc w:val="right"/>
                              <w:rPr>
                                <w:b/>
                              </w:rPr>
                            </w:pPr>
                            <w:r w:rsidRPr="00867854">
                              <w:rPr>
                                <w:b/>
                              </w:rPr>
                              <w:t>farrowdale@aol.com</w:t>
                            </w:r>
                          </w:p>
                          <w:p w14:paraId="0963ACC6" w14:textId="77777777" w:rsidR="0033372E" w:rsidRPr="00867854" w:rsidRDefault="0033372E" w:rsidP="0033372E">
                            <w:pPr>
                              <w:jc w:val="right"/>
                              <w:rPr>
                                <w:b/>
                              </w:rPr>
                            </w:pPr>
                            <w:r w:rsidRPr="00867854">
                              <w:rPr>
                                <w:b/>
                              </w:rPr>
                              <w:t>www.farrowdale.co.uk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E09D" id="Text Box 17" o:spid="_x0000_s1028" type="#_x0000_t202" style="position:absolute;left:0;text-align:left;margin-left:353.7pt;margin-top:-108pt;width:18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xG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" filled="f" stroked="f">
                <v:textbox>
                  <w:txbxContent>
                    <w:p w14:paraId="0BF42E8F" w14:textId="77777777" w:rsidR="0033372E" w:rsidRPr="00867854" w:rsidRDefault="0033372E" w:rsidP="0033372E">
                      <w:pPr>
                        <w:jc w:val="right"/>
                        <w:rPr>
                          <w:b/>
                        </w:rPr>
                      </w:pPr>
                      <w:r w:rsidRPr="00867854">
                        <w:rPr>
                          <w:b/>
                        </w:rPr>
                        <w:t>Farrow Street</w:t>
                      </w:r>
                    </w:p>
                    <w:p w14:paraId="31AAC90A" w14:textId="77777777" w:rsidR="0033372E" w:rsidRPr="00867854" w:rsidRDefault="0033372E" w:rsidP="0033372E">
                      <w:pPr>
                        <w:jc w:val="right"/>
                        <w:rPr>
                          <w:b/>
                        </w:rPr>
                      </w:pPr>
                      <w:r w:rsidRPr="00867854">
                        <w:rPr>
                          <w:b/>
                        </w:rPr>
                        <w:t>Shaw</w:t>
                      </w:r>
                    </w:p>
                    <w:p w14:paraId="7FEF5B19" w14:textId="77777777" w:rsidR="0033372E" w:rsidRPr="00867854" w:rsidRDefault="0033372E" w:rsidP="0033372E">
                      <w:pPr>
                        <w:jc w:val="right"/>
                        <w:rPr>
                          <w:b/>
                        </w:rPr>
                      </w:pPr>
                      <w:smartTag w:uri="urn:schemas-microsoft-com:office:smarttags" w:element="place">
                        <w:r w:rsidRPr="00867854">
                          <w:rPr>
                            <w:b/>
                          </w:rPr>
                          <w:t>Oldham</w:t>
                        </w:r>
                      </w:smartTag>
                    </w:p>
                    <w:p w14:paraId="1C86BF73" w14:textId="77777777" w:rsidR="0033372E" w:rsidRPr="00867854" w:rsidRDefault="0033372E" w:rsidP="0033372E">
                      <w:pPr>
                        <w:jc w:val="right"/>
                        <w:rPr>
                          <w:b/>
                        </w:rPr>
                      </w:pPr>
                      <w:r w:rsidRPr="00867854">
                        <w:rPr>
                          <w:b/>
                        </w:rPr>
                        <w:t>OL2 7AD</w:t>
                      </w:r>
                    </w:p>
                    <w:p w14:paraId="786B71DF" w14:textId="77777777" w:rsidR="0033372E" w:rsidRPr="00867854" w:rsidRDefault="0033372E" w:rsidP="0033372E">
                      <w:pPr>
                        <w:jc w:val="right"/>
                        <w:rPr>
                          <w:b/>
                        </w:rPr>
                      </w:pPr>
                      <w:r w:rsidRPr="00867854">
                        <w:rPr>
                          <w:b/>
                        </w:rPr>
                        <w:t>01706 844533</w:t>
                      </w:r>
                    </w:p>
                    <w:p w14:paraId="4CFC62B6" w14:textId="77777777" w:rsidR="0033372E" w:rsidRPr="00867854" w:rsidRDefault="0033372E" w:rsidP="0033372E">
                      <w:pPr>
                        <w:jc w:val="right"/>
                        <w:rPr>
                          <w:b/>
                        </w:rPr>
                      </w:pPr>
                      <w:r w:rsidRPr="00867854">
                        <w:rPr>
                          <w:b/>
                        </w:rPr>
                        <w:t>farrowdale@aol.com</w:t>
                      </w:r>
                    </w:p>
                    <w:p w14:paraId="0963ACC6" w14:textId="77777777" w:rsidR="0033372E" w:rsidRPr="00867854" w:rsidRDefault="0033372E" w:rsidP="0033372E">
                      <w:pPr>
                        <w:jc w:val="right"/>
                        <w:rPr>
                          <w:b/>
                        </w:rPr>
                      </w:pPr>
                      <w:r w:rsidRPr="00867854">
                        <w:rPr>
                          <w:b/>
                        </w:rPr>
                        <w:t>www.farrowdale.co.uk</w:t>
                      </w:r>
                    </w:p>
                  </w:txbxContent>
                </v:textbox>
              </v:shape>
            </w:pict>
          </mc:Fallback>
        </mc:AlternateContent>
      </w:r>
      <w:r w:rsidR="00F40F48">
        <w:rPr>
          <w:rFonts w:ascii="Arial" w:hAnsi="Arial" w:cs="Arial"/>
          <w:bCs/>
          <w:sz w:val="48"/>
          <w:szCs w:val="24"/>
        </w:rPr>
        <w:t xml:space="preserve"> </w:t>
      </w:r>
    </w:p>
    <w:p w14:paraId="0341DF89" w14:textId="508C7774" w:rsidR="00EF5954" w:rsidRDefault="00EF5954" w:rsidP="00EF5954">
      <w:pPr>
        <w:ind w:left="2160" w:right="282" w:firstLine="720"/>
        <w:rPr>
          <w:rFonts w:ascii="Arial" w:hAnsi="Arial" w:cs="Arial"/>
          <w:b/>
          <w:sz w:val="48"/>
          <w:szCs w:val="48"/>
          <w:lang w:val="en-US"/>
        </w:rPr>
      </w:pPr>
      <w:r w:rsidRPr="002B0378">
        <w:rPr>
          <w:rFonts w:ascii="Arial" w:hAnsi="Arial" w:cs="Arial"/>
          <w:b/>
          <w:sz w:val="48"/>
          <w:szCs w:val="48"/>
          <w:lang w:val="en-US"/>
        </w:rPr>
        <w:t>Complaints Policy</w:t>
      </w:r>
    </w:p>
    <w:p w14:paraId="5814A096" w14:textId="77777777" w:rsidR="00CC6BE0" w:rsidRDefault="00CC6BE0" w:rsidP="00CC6BE0">
      <w:pPr>
        <w:spacing w:after="178" w:line="259" w:lineRule="auto"/>
        <w:ind w:right="65"/>
        <w:jc w:val="center"/>
        <w:rPr>
          <w:b/>
          <w:color w:val="FF0000"/>
          <w:sz w:val="28"/>
        </w:rPr>
      </w:pPr>
    </w:p>
    <w:p w14:paraId="1C523AC3" w14:textId="5303E929" w:rsidR="00CC6BE0" w:rsidRPr="00E8737C" w:rsidRDefault="00CC6BE0" w:rsidP="00CC6BE0">
      <w:pPr>
        <w:spacing w:after="178" w:line="259" w:lineRule="auto"/>
        <w:ind w:right="65"/>
        <w:jc w:val="center"/>
        <w:rPr>
          <w:color w:val="000000" w:themeColor="text1"/>
        </w:rPr>
      </w:pPr>
      <w:r w:rsidRPr="00E8737C">
        <w:rPr>
          <w:b/>
          <w:color w:val="000000" w:themeColor="text1"/>
          <w:sz w:val="28"/>
        </w:rPr>
        <w:t xml:space="preserve">This policy applies to the whole school including the EYFS </w:t>
      </w:r>
    </w:p>
    <w:p w14:paraId="523AE151" w14:textId="7D6B489D" w:rsidR="00CC6BE0" w:rsidRPr="00CC6BE0" w:rsidRDefault="00CC6BE0" w:rsidP="00CA3312">
      <w:pPr>
        <w:pStyle w:val="aLCPSubhead"/>
      </w:pPr>
      <w:r w:rsidRPr="00CC6BE0">
        <w:t>This policy is available on request from the school office and on the school website.</w:t>
      </w:r>
    </w:p>
    <w:p w14:paraId="12E4F3CA" w14:textId="77777777" w:rsidR="00CC6BE0" w:rsidRDefault="00CC6BE0" w:rsidP="00CA3312">
      <w:pPr>
        <w:pStyle w:val="aLCPSubhead"/>
      </w:pPr>
    </w:p>
    <w:p w14:paraId="75403454" w14:textId="37E2CD26" w:rsidR="00EF5954" w:rsidRPr="002B0378" w:rsidRDefault="00EF5954" w:rsidP="00CA3312">
      <w:pPr>
        <w:pStyle w:val="aLCPSubhead"/>
      </w:pPr>
      <w:r w:rsidRPr="002B0378">
        <w:t>Introduction</w:t>
      </w:r>
    </w:p>
    <w:p w14:paraId="3B24624B" w14:textId="77777777" w:rsidR="00EF5954" w:rsidRPr="002B0378" w:rsidRDefault="00EF5954" w:rsidP="00CA3312">
      <w:pPr>
        <w:pStyle w:val="aLCPSubhead"/>
      </w:pPr>
    </w:p>
    <w:p w14:paraId="7DDBA0BF" w14:textId="77777777" w:rsidR="00EF5954" w:rsidRPr="002B0378" w:rsidRDefault="00EF5954" w:rsidP="0038333E">
      <w:pPr>
        <w:pStyle w:val="aLCPBodytext"/>
      </w:pPr>
      <w:r w:rsidRPr="002B0378">
        <w:t xml:space="preserve">We strive to provide a good education </w:t>
      </w:r>
      <w:r w:rsidR="00E119E3">
        <w:t xml:space="preserve">and pastoral care </w:t>
      </w:r>
      <w:r w:rsidRPr="002B0378">
        <w:t xml:space="preserve">for all our children. The </w:t>
      </w:r>
      <w:r>
        <w:t>Headteacher</w:t>
      </w:r>
      <w:r w:rsidRPr="002B0378">
        <w:t xml:space="preserve"> and staff work very hard to build positive relationships with all parents. However, the school is obliged to have procedures in place in case there are complaints by parents or guardians. The following policy sets out the procedures that the school follows in such cases.</w:t>
      </w:r>
    </w:p>
    <w:p w14:paraId="6DB2C6DB" w14:textId="77777777" w:rsidR="00EF5954" w:rsidRPr="002B0378" w:rsidRDefault="00EF5954" w:rsidP="0038333E">
      <w:pPr>
        <w:pStyle w:val="aLCPBodytext"/>
      </w:pPr>
    </w:p>
    <w:p w14:paraId="7E83A8FB" w14:textId="77777777" w:rsidR="00EF5954" w:rsidRPr="002B0378" w:rsidRDefault="00EF5954" w:rsidP="0038333E">
      <w:pPr>
        <w:pStyle w:val="aLCPBodytext"/>
      </w:pPr>
      <w:r w:rsidRPr="002B0378">
        <w:t>If any parents are unhappy with the education that their child is receiving, or have any concerns relating to the school, we encourage them to talk to the child’s class teacher immediately.</w:t>
      </w:r>
    </w:p>
    <w:p w14:paraId="1BF694E7" w14:textId="77777777" w:rsidR="00E119E3" w:rsidRDefault="00E119E3" w:rsidP="004327AF">
      <w:pPr>
        <w:pStyle w:val="aLCPBodytext"/>
        <w:ind w:left="0" w:firstLine="0"/>
      </w:pPr>
    </w:p>
    <w:p w14:paraId="71F35E87" w14:textId="77777777" w:rsidR="00E119E3" w:rsidRDefault="00E119E3" w:rsidP="00E8737C">
      <w:pPr>
        <w:pStyle w:val="aLCPBodytext"/>
        <w:ind w:left="0" w:firstLine="0"/>
      </w:pPr>
    </w:p>
    <w:p w14:paraId="207E4BD1" w14:textId="77777777" w:rsidR="00E119E3" w:rsidRPr="004327AF" w:rsidRDefault="00E119E3" w:rsidP="0038333E">
      <w:pPr>
        <w:pStyle w:val="aLCPBodytext"/>
        <w:rPr>
          <w:b/>
          <w:sz w:val="28"/>
          <w:szCs w:val="28"/>
        </w:rPr>
      </w:pPr>
      <w:r w:rsidRPr="004327AF">
        <w:rPr>
          <w:b/>
          <w:sz w:val="28"/>
          <w:szCs w:val="28"/>
        </w:rPr>
        <w:t>Working Day</w:t>
      </w:r>
    </w:p>
    <w:p w14:paraId="282F649F" w14:textId="77777777" w:rsidR="00E119E3" w:rsidRDefault="00E119E3" w:rsidP="0038333E">
      <w:pPr>
        <w:pStyle w:val="aLCPBodytext"/>
      </w:pPr>
    </w:p>
    <w:p w14:paraId="3D33FD7B" w14:textId="4EC868CF" w:rsidR="00E119E3" w:rsidRPr="00E119E3" w:rsidRDefault="00E119E3" w:rsidP="0038333E">
      <w:pPr>
        <w:pStyle w:val="aLCPBodytext"/>
      </w:pPr>
      <w:r>
        <w:t>For the purposes of this procedure, ‘working days’ shall mean working days during school term time. In the event of a complaint arising during the school holidays</w:t>
      </w:r>
      <w:r w:rsidR="0005174A">
        <w:t>,</w:t>
      </w:r>
      <w:r>
        <w:t xml:space="preserve"> </w:t>
      </w:r>
      <w:r w:rsidR="0005174A">
        <w:t>t</w:t>
      </w:r>
      <w:r>
        <w:t>he Headteacher will need to ascertain the exact time required to secure the necessary information and, if there is the need to go beyond this time scale, will inform the parents accordingly in writing.</w:t>
      </w:r>
    </w:p>
    <w:p w14:paraId="0E9029BC" w14:textId="77777777" w:rsidR="00EF5954" w:rsidRPr="002B0378" w:rsidRDefault="00EF5954" w:rsidP="00CA3312">
      <w:pPr>
        <w:pStyle w:val="aLCPSubhead"/>
      </w:pPr>
    </w:p>
    <w:p w14:paraId="4B9DC0CD" w14:textId="77777777" w:rsidR="00EF5954" w:rsidRPr="00CC6BE0" w:rsidRDefault="00EF5954" w:rsidP="00CA3312">
      <w:pPr>
        <w:pStyle w:val="aLCPSubhead"/>
      </w:pPr>
      <w:r w:rsidRPr="002B0378">
        <w:t xml:space="preserve"> </w:t>
      </w:r>
      <w:r w:rsidRPr="002B0378">
        <w:tab/>
      </w:r>
      <w:r w:rsidRPr="00CC6BE0">
        <w:t xml:space="preserve">Aims </w:t>
      </w:r>
    </w:p>
    <w:p w14:paraId="7DFA5874" w14:textId="77777777" w:rsidR="00EF5954" w:rsidRPr="002B0378" w:rsidRDefault="00EF5954" w:rsidP="0038333E">
      <w:pPr>
        <w:pStyle w:val="aLCPBodytext"/>
      </w:pPr>
    </w:p>
    <w:p w14:paraId="08204E22" w14:textId="77777777" w:rsidR="00EF5954" w:rsidRPr="002B0378" w:rsidRDefault="00EF5954" w:rsidP="0038333E">
      <w:pPr>
        <w:pStyle w:val="aLCPBodytext"/>
      </w:pPr>
      <w:r w:rsidRPr="002B0378">
        <w:t>Our school aims to be fair, open and honest when dealing with any complaint. We give careful consideration to all complaints, and deal with them as swiftly as possible. We aim to resolve any complaint through dialogue and mutual understanding. In all cases we put the interests of the child above all else. We provide sufficient opportunity for any complaint to be fully discussed, and then resolved.</w:t>
      </w:r>
    </w:p>
    <w:p w14:paraId="5A6228B8" w14:textId="77777777" w:rsidR="00EF5954" w:rsidRDefault="00EF5954" w:rsidP="0038333E">
      <w:pPr>
        <w:pStyle w:val="aLCPBodytext"/>
      </w:pPr>
    </w:p>
    <w:p w14:paraId="02C107CB" w14:textId="77777777" w:rsidR="00443914" w:rsidRDefault="00443914" w:rsidP="0038333E">
      <w:pPr>
        <w:pStyle w:val="aLCPBodytext"/>
      </w:pPr>
    </w:p>
    <w:p w14:paraId="755779F5" w14:textId="46E04159" w:rsidR="00EF5954" w:rsidRPr="00CA3312" w:rsidRDefault="00EF5954" w:rsidP="00CA3312">
      <w:pPr>
        <w:pStyle w:val="aLCPSubhead"/>
      </w:pPr>
      <w:r w:rsidRPr="00CA3312">
        <w:t>The complaints process</w:t>
      </w:r>
    </w:p>
    <w:p w14:paraId="37EEA098" w14:textId="77777777" w:rsidR="00EF5954" w:rsidRDefault="00EF5954" w:rsidP="0038333E">
      <w:pPr>
        <w:pStyle w:val="aLCPBodytext"/>
      </w:pPr>
    </w:p>
    <w:p w14:paraId="5893B2F8" w14:textId="77777777" w:rsidR="0038333E" w:rsidRPr="0038333E" w:rsidRDefault="0038333E" w:rsidP="0038333E">
      <w:pPr>
        <w:pStyle w:val="aLCPBodytext"/>
        <w:rPr>
          <w:b/>
        </w:rPr>
      </w:pPr>
      <w:r>
        <w:rPr>
          <w:b/>
        </w:rPr>
        <w:t>Stage 1</w:t>
      </w:r>
    </w:p>
    <w:p w14:paraId="3545C66F" w14:textId="5BD76055" w:rsidR="00EF5954" w:rsidRPr="002B0378" w:rsidRDefault="00EF5954" w:rsidP="0038333E">
      <w:pPr>
        <w:pStyle w:val="aLCPBodytext"/>
      </w:pPr>
      <w:r w:rsidRPr="002B0378">
        <w:t>If a parent is concerned about</w:t>
      </w:r>
      <w:r w:rsidR="00E8737C">
        <w:t xml:space="preserve"> anything</w:t>
      </w:r>
      <w:r w:rsidRPr="002B0378">
        <w:t xml:space="preserve"> at our school, they should, in the first instance, discuss the matter with their child’s class teacher. In our experience most matters of concern can be resolved positively in this way. All teachers work very hard to ensure that each child is happy at school, and is making good progress; they naturally want to know if there is a problem, so that they can take action before it seriously affects the child’s progress.</w:t>
      </w:r>
    </w:p>
    <w:p w14:paraId="50DA7135" w14:textId="77777777" w:rsidR="00EF5954" w:rsidRPr="002B0378" w:rsidRDefault="00EF5954" w:rsidP="0038333E">
      <w:pPr>
        <w:pStyle w:val="aLCPBodytext"/>
      </w:pPr>
    </w:p>
    <w:p w14:paraId="6735D2C5" w14:textId="01D04128" w:rsidR="00EF5954" w:rsidRPr="002B0378" w:rsidRDefault="00EF5954" w:rsidP="0038333E">
      <w:pPr>
        <w:pStyle w:val="aLCPBodytext"/>
      </w:pPr>
      <w:r w:rsidRPr="002B0378">
        <w:t xml:space="preserve">Where parents feel that a situation has not been resolved through contact with the class teacher, or that their concern is of a sufficiently serious nature, they should make an appointment to discuss it with the </w:t>
      </w:r>
      <w:r>
        <w:t>Headteacher</w:t>
      </w:r>
      <w:r w:rsidRPr="002B0378">
        <w:t xml:space="preserve">. The </w:t>
      </w:r>
      <w:r>
        <w:t>Headteacher</w:t>
      </w:r>
      <w:r w:rsidRPr="002B0378">
        <w:t xml:space="preserve"> considers any such complaint very seriously, and investigates each case thoroughl</w:t>
      </w:r>
      <w:r w:rsidR="00AC26C6">
        <w:t xml:space="preserve">y. Most complaints are </w:t>
      </w:r>
      <w:r w:rsidRPr="002B0378">
        <w:t>resolved by this stage</w:t>
      </w:r>
      <w:r w:rsidR="00443914">
        <w:t xml:space="preserve"> and within 7 working days.</w:t>
      </w:r>
    </w:p>
    <w:p w14:paraId="16E3CB93" w14:textId="77777777" w:rsidR="00EF5954" w:rsidRPr="002B0378" w:rsidRDefault="00EF5954" w:rsidP="0038333E">
      <w:pPr>
        <w:pStyle w:val="aLCPBodytext"/>
      </w:pPr>
    </w:p>
    <w:p w14:paraId="3C05917B" w14:textId="77777777" w:rsidR="00EF5954" w:rsidRPr="002B0378" w:rsidRDefault="00EF5954" w:rsidP="0038333E">
      <w:pPr>
        <w:pStyle w:val="aLCPBodytext"/>
      </w:pPr>
      <w:r w:rsidRPr="002B0378">
        <w:t xml:space="preserve">Should any parents have a complaint about the </w:t>
      </w:r>
      <w:r>
        <w:t>Headteacher</w:t>
      </w:r>
      <w:r w:rsidRPr="002B0378">
        <w:t xml:space="preserve">, they should first make an informal approach to the </w:t>
      </w:r>
      <w:r>
        <w:t>Proprietor</w:t>
      </w:r>
      <w:r w:rsidRPr="002B0378">
        <w:t xml:space="preserve">, who is obliged to investigate it. The </w:t>
      </w:r>
      <w:r>
        <w:t>Proprietor</w:t>
      </w:r>
      <w:r w:rsidRPr="002B0378">
        <w:t xml:space="preserve"> will do all she can to resolve the issue through a dialogue with the </w:t>
      </w:r>
      <w:r>
        <w:t>parents</w:t>
      </w:r>
      <w:r w:rsidRPr="002B0378">
        <w:t>, but if parents are unhappy with the outcome, they can make a formal complaint, as outlined below.</w:t>
      </w:r>
    </w:p>
    <w:p w14:paraId="3CAAF5AC" w14:textId="77777777" w:rsidR="00EF5954" w:rsidRDefault="00EF5954" w:rsidP="0038333E">
      <w:pPr>
        <w:pStyle w:val="aLCPBodytext"/>
      </w:pPr>
    </w:p>
    <w:p w14:paraId="059FA719" w14:textId="77777777" w:rsidR="0038333E" w:rsidRPr="0038333E" w:rsidRDefault="0038333E" w:rsidP="0038333E">
      <w:pPr>
        <w:pStyle w:val="aLCPBodytext"/>
      </w:pPr>
      <w:r>
        <w:rPr>
          <w:b/>
        </w:rPr>
        <w:t>Stage 2</w:t>
      </w:r>
    </w:p>
    <w:p w14:paraId="58DA14DD" w14:textId="77777777" w:rsidR="00307047" w:rsidRDefault="00EF5954" w:rsidP="0038333E">
      <w:pPr>
        <w:pStyle w:val="aLCPBodytext"/>
      </w:pPr>
      <w:r w:rsidRPr="002B0378">
        <w:t xml:space="preserve">Only if an informal complaint fails to resolve the matter should a formal complaint be made to the </w:t>
      </w:r>
      <w:r>
        <w:t>Proprietor</w:t>
      </w:r>
      <w:r w:rsidRPr="002B0378">
        <w:t xml:space="preserve">. This complaint must be made in writing, stating the nature of the complaint, and how the school has handled it so far. The </w:t>
      </w:r>
      <w:r w:rsidR="00307047">
        <w:t xml:space="preserve">parent should send this written </w:t>
      </w:r>
      <w:r w:rsidRPr="002B0378">
        <w:t xml:space="preserve">complaint to the </w:t>
      </w:r>
      <w:r>
        <w:t>Proprietor</w:t>
      </w:r>
      <w:r w:rsidR="00307047">
        <w:t xml:space="preserve"> who will respond within 10 working days indicating how the school proposes to proceed</w:t>
      </w:r>
      <w:r w:rsidRPr="002B0378">
        <w:t>.</w:t>
      </w:r>
      <w:r w:rsidR="00307047">
        <w:t xml:space="preserve"> </w:t>
      </w:r>
    </w:p>
    <w:p w14:paraId="415F57A0" w14:textId="77777777" w:rsidR="00EF5954" w:rsidRPr="002B0378" w:rsidRDefault="00307047" w:rsidP="0038333E">
      <w:pPr>
        <w:pStyle w:val="aLCPBodytext"/>
      </w:pPr>
      <w:r>
        <w:t>Once the Proprietor is satisfied that, so far as is practicable, all of the relevant facts have been established, during the course of the investigation, a decision will be made in the relation of the complaint within 10 working days from the date it was received. Parents will be informed of the decision, and the reasoning behind it, in writing.</w:t>
      </w:r>
    </w:p>
    <w:p w14:paraId="01B159D7" w14:textId="77777777" w:rsidR="00EF5954" w:rsidRDefault="00EF5954" w:rsidP="0038333E">
      <w:pPr>
        <w:pStyle w:val="aLCPBodytext"/>
      </w:pPr>
    </w:p>
    <w:p w14:paraId="0BD02FE0" w14:textId="77777777" w:rsidR="0038333E" w:rsidRPr="0038333E" w:rsidRDefault="0038333E" w:rsidP="0038333E">
      <w:pPr>
        <w:pStyle w:val="aLCPBodytext"/>
        <w:rPr>
          <w:b/>
        </w:rPr>
      </w:pPr>
      <w:r>
        <w:rPr>
          <w:b/>
        </w:rPr>
        <w:t>Stage 3</w:t>
      </w:r>
    </w:p>
    <w:p w14:paraId="4CC962A4" w14:textId="4D6E49F8" w:rsidR="00AF56A0" w:rsidRDefault="0038333E" w:rsidP="0038333E">
      <w:pPr>
        <w:pStyle w:val="aLCPBodytext"/>
      </w:pPr>
      <w:r w:rsidRPr="0038333E">
        <w:t xml:space="preserve">Where parents are not satisfied with the </w:t>
      </w:r>
      <w:r w:rsidR="00AF56A0" w:rsidRPr="0038333E">
        <w:t>response</w:t>
      </w:r>
      <w:r w:rsidRPr="0038333E">
        <w:t xml:space="preserve"> or process undertaken at </w:t>
      </w:r>
      <w:r w:rsidR="00CA3312">
        <w:t>S</w:t>
      </w:r>
      <w:r w:rsidRPr="0038333E">
        <w:t>tage 2, the matter will be referred to a Complaints</w:t>
      </w:r>
      <w:r>
        <w:rPr>
          <w:b/>
        </w:rPr>
        <w:t xml:space="preserve"> </w:t>
      </w:r>
      <w:r w:rsidR="00CA3312">
        <w:t>P</w:t>
      </w:r>
      <w:r w:rsidRPr="0038333E">
        <w:t>ane</w:t>
      </w:r>
      <w:r>
        <w:t xml:space="preserve">l. </w:t>
      </w:r>
    </w:p>
    <w:p w14:paraId="64DA1C3C" w14:textId="77777777" w:rsidR="00AF56A0" w:rsidRDefault="00AF56A0" w:rsidP="0038333E">
      <w:pPr>
        <w:pStyle w:val="aLCPBodytext"/>
      </w:pPr>
      <w:r>
        <w:t xml:space="preserve">Parents should request a referral to a Complaint Panel by completing </w:t>
      </w:r>
      <w:r w:rsidRPr="0005174A">
        <w:t>the form at the back of this document</w:t>
      </w:r>
      <w:r>
        <w:t xml:space="preserve"> and return to the Proprietor by email within 5 working days of receipt of the decision at Stage 2 above.</w:t>
      </w:r>
    </w:p>
    <w:p w14:paraId="1E7A2595" w14:textId="77777777" w:rsidR="00AF56A0" w:rsidRDefault="00AF56A0" w:rsidP="0038333E">
      <w:pPr>
        <w:pStyle w:val="aLCPBodytext"/>
      </w:pPr>
    </w:p>
    <w:p w14:paraId="4F007B4D" w14:textId="0D47FF48" w:rsidR="006B157C" w:rsidRPr="00E8737C" w:rsidRDefault="00EF5954" w:rsidP="0038333E">
      <w:pPr>
        <w:pStyle w:val="aLCPBodytext"/>
        <w:rPr>
          <w:color w:val="000000" w:themeColor="text1"/>
        </w:rPr>
      </w:pPr>
      <w:r w:rsidRPr="002B0378">
        <w:t xml:space="preserve">The </w:t>
      </w:r>
      <w:r w:rsidR="00AF56A0">
        <w:t>Proprietor</w:t>
      </w:r>
      <w:r w:rsidRPr="002B0378">
        <w:t xml:space="preserve"> will</w:t>
      </w:r>
      <w:r w:rsidR="00AF56A0">
        <w:t xml:space="preserve"> acknowledge receipt of the Stage 3 complaint and will</w:t>
      </w:r>
      <w:r w:rsidRPr="002B0378">
        <w:t xml:space="preserve"> arrange a hearing before a panel of at least three people not directly involved in the matters detailed in the complaint</w:t>
      </w:r>
      <w:r w:rsidR="00AF56A0">
        <w:t>. The hearing will be scheduled within 20 working days of receiving the complaint</w:t>
      </w:r>
      <w:r w:rsidRPr="002B0378">
        <w:t xml:space="preserve"> and will invite the person making it to attend the hearing, so that s/he can explain the complaint in more detail</w:t>
      </w:r>
      <w:r w:rsidRPr="00E8737C">
        <w:rPr>
          <w:color w:val="000000" w:themeColor="text1"/>
        </w:rPr>
        <w:t xml:space="preserve">. </w:t>
      </w:r>
      <w:r w:rsidR="00CA3312" w:rsidRPr="00E8737C">
        <w:rPr>
          <w:color w:val="000000" w:themeColor="text1"/>
        </w:rPr>
        <w:t>If a person does not exercise the right to attend a panel hearing</w:t>
      </w:r>
      <w:r w:rsidR="00FF5E8F" w:rsidRPr="00E8737C">
        <w:rPr>
          <w:color w:val="000000" w:themeColor="text1"/>
        </w:rPr>
        <w:t>,</w:t>
      </w:r>
      <w:r w:rsidR="00CA3312" w:rsidRPr="00E8737C">
        <w:rPr>
          <w:color w:val="000000" w:themeColor="text1"/>
        </w:rPr>
        <w:t xml:space="preserve"> we will still hold</w:t>
      </w:r>
      <w:r w:rsidR="00FF5E8F" w:rsidRPr="00E8737C">
        <w:rPr>
          <w:color w:val="000000" w:themeColor="text1"/>
        </w:rPr>
        <w:t xml:space="preserve"> the hearing in conformity with this policy.</w:t>
      </w:r>
    </w:p>
    <w:p w14:paraId="60871F53" w14:textId="77777777" w:rsidR="00EF5954" w:rsidRPr="002B0378" w:rsidRDefault="00EF5954" w:rsidP="0038333E">
      <w:pPr>
        <w:pStyle w:val="aLCPBodytext"/>
      </w:pPr>
      <w:r w:rsidRPr="002B0378">
        <w:t xml:space="preserve">The panel shall contain one person who is independent of the </w:t>
      </w:r>
      <w:r w:rsidRPr="0005174A">
        <w:t>management and running of the school.</w:t>
      </w:r>
      <w:r w:rsidRPr="002B0378">
        <w:t xml:space="preserve"> The </w:t>
      </w:r>
      <w:r>
        <w:t>Proprietor</w:t>
      </w:r>
      <w:r w:rsidRPr="002B0378">
        <w:t xml:space="preserve"> will give the parent at least three </w:t>
      </w:r>
      <w:r w:rsidR="00AF56A0">
        <w:t xml:space="preserve">‘working </w:t>
      </w:r>
      <w:r w:rsidRPr="002B0378">
        <w:t>days’ notice of the meeting and will allow for them to be accompanied at the panel hearing if they wish.</w:t>
      </w:r>
      <w:r w:rsidR="006B157C">
        <w:t xml:space="preserve"> Legal representation is not permitted. Recordings of hearings are not permitted.</w:t>
      </w:r>
    </w:p>
    <w:p w14:paraId="3AC991A3" w14:textId="77777777" w:rsidR="00EF5954" w:rsidRPr="002B0378" w:rsidRDefault="00EF5954" w:rsidP="0038333E">
      <w:pPr>
        <w:pStyle w:val="aLCPBodytext"/>
      </w:pPr>
    </w:p>
    <w:p w14:paraId="61E4F5ED" w14:textId="6665DC97" w:rsidR="00EF5954" w:rsidRPr="00FF5E8F" w:rsidRDefault="00EF5954" w:rsidP="0038333E">
      <w:pPr>
        <w:pStyle w:val="aLCPBodytext"/>
        <w:rPr>
          <w:color w:val="FF0000"/>
        </w:rPr>
      </w:pPr>
      <w:r w:rsidRPr="002B0378">
        <w:lastRenderedPageBreak/>
        <w:t>After hearing all the evidence, the panel will consider their decision and inform the parent in writing of any findings and recommendations</w:t>
      </w:r>
      <w:r w:rsidR="00FF5E8F">
        <w:t xml:space="preserve"> </w:t>
      </w:r>
      <w:r w:rsidR="00FF5E8F" w:rsidRPr="00E8737C">
        <w:rPr>
          <w:color w:val="000000" w:themeColor="text1"/>
        </w:rPr>
        <w:t>and where relevant the person complained about.</w:t>
      </w:r>
    </w:p>
    <w:p w14:paraId="27BB6B87" w14:textId="77777777" w:rsidR="006B157C" w:rsidRDefault="006B157C" w:rsidP="0038333E">
      <w:pPr>
        <w:pStyle w:val="aLCPBodytext"/>
      </w:pPr>
    </w:p>
    <w:p w14:paraId="5C18D922" w14:textId="77777777" w:rsidR="006B157C" w:rsidRDefault="006B157C" w:rsidP="0038333E">
      <w:pPr>
        <w:pStyle w:val="aLCPBodytext"/>
      </w:pPr>
      <w:r>
        <w:t>A copy of any complaint and findings/ recommendations will be held confidentially and made available for inspection in the school by the proprietor and by inspectors on request.</w:t>
      </w:r>
    </w:p>
    <w:p w14:paraId="6A6E9D83" w14:textId="77777777" w:rsidR="009801B2" w:rsidRDefault="009801B2" w:rsidP="0038333E">
      <w:pPr>
        <w:pStyle w:val="aLCPBodytext"/>
      </w:pPr>
    </w:p>
    <w:p w14:paraId="404EC4F1" w14:textId="49089CA7" w:rsidR="006B157C" w:rsidRDefault="006B157C" w:rsidP="0038333E">
      <w:pPr>
        <w:pStyle w:val="aLCPBodytext"/>
      </w:pPr>
      <w:r>
        <w:t xml:space="preserve">The decision of the Complaints Panel is </w:t>
      </w:r>
      <w:r w:rsidR="00FF5E8F">
        <w:t>f</w:t>
      </w:r>
      <w:r>
        <w:t>inal.</w:t>
      </w:r>
    </w:p>
    <w:p w14:paraId="1D4CBB2A" w14:textId="112C5E8D" w:rsidR="00607154" w:rsidRDefault="00607154" w:rsidP="0038333E">
      <w:pPr>
        <w:pStyle w:val="aLCPBodytext"/>
      </w:pPr>
    </w:p>
    <w:p w14:paraId="6E34149F" w14:textId="6EBC9D1E" w:rsidR="00607154" w:rsidRDefault="006A7F77" w:rsidP="0038333E">
      <w:pPr>
        <w:pStyle w:val="aLCPBodytext"/>
        <w:rPr>
          <w:color w:val="000000" w:themeColor="text1"/>
        </w:rPr>
      </w:pPr>
      <w:r>
        <w:rPr>
          <w:color w:val="000000" w:themeColor="text1"/>
        </w:rPr>
        <w:t>F</w:t>
      </w:r>
      <w:r w:rsidRPr="00E8737C">
        <w:rPr>
          <w:color w:val="000000" w:themeColor="text1"/>
        </w:rPr>
        <w:t>ollowing a formal procedure</w:t>
      </w:r>
      <w:r>
        <w:rPr>
          <w:color w:val="000000" w:themeColor="text1"/>
        </w:rPr>
        <w:t>,</w:t>
      </w:r>
      <w:r w:rsidRPr="00E8737C">
        <w:rPr>
          <w:color w:val="000000" w:themeColor="text1"/>
        </w:rPr>
        <w:t xml:space="preserve"> </w:t>
      </w:r>
      <w:r>
        <w:rPr>
          <w:color w:val="000000" w:themeColor="text1"/>
        </w:rPr>
        <w:t>a</w:t>
      </w:r>
      <w:r w:rsidR="00607154" w:rsidRPr="00E8737C">
        <w:rPr>
          <w:color w:val="000000" w:themeColor="text1"/>
        </w:rPr>
        <w:t xml:space="preserve"> written recor</w:t>
      </w:r>
      <w:r>
        <w:rPr>
          <w:color w:val="000000" w:themeColor="text1"/>
        </w:rPr>
        <w:t>d will be kept of the complaint.</w:t>
      </w:r>
    </w:p>
    <w:p w14:paraId="7D8174C2" w14:textId="4916DC04" w:rsidR="006A7F77" w:rsidRPr="00E8737C" w:rsidRDefault="006A7F77" w:rsidP="0038333E">
      <w:pPr>
        <w:pStyle w:val="aLCPBodytext"/>
        <w:rPr>
          <w:color w:val="000000" w:themeColor="text1"/>
        </w:rPr>
      </w:pPr>
      <w:r>
        <w:rPr>
          <w:color w:val="000000" w:themeColor="text1"/>
        </w:rPr>
        <w:t>Written records of formal complaints must show action taken by the school as a result of these complaints (regardless of whether they are upheld)</w:t>
      </w:r>
    </w:p>
    <w:p w14:paraId="0B45698A" w14:textId="00EE8A22" w:rsidR="00A9664C" w:rsidRPr="00E8737C" w:rsidRDefault="00A9664C" w:rsidP="0038333E">
      <w:pPr>
        <w:pStyle w:val="aLCPBodytext"/>
        <w:rPr>
          <w:color w:val="000000" w:themeColor="text1"/>
        </w:rPr>
      </w:pPr>
    </w:p>
    <w:p w14:paraId="5A35FA44" w14:textId="29BFC6B7" w:rsidR="00A9664C" w:rsidRPr="00E8737C" w:rsidRDefault="00A9664C" w:rsidP="0038333E">
      <w:pPr>
        <w:pStyle w:val="aLCPBodytext"/>
        <w:rPr>
          <w:color w:val="000000" w:themeColor="text1"/>
        </w:rPr>
      </w:pPr>
      <w:r w:rsidRPr="00E8737C">
        <w:rPr>
          <w:color w:val="000000" w:themeColor="text1"/>
        </w:rPr>
        <w:t xml:space="preserve">When repeated attempts are made by a parent to raise the same complaint after it has been considered at all three stages then we will consider this </w:t>
      </w:r>
      <w:r w:rsidR="00A053CF" w:rsidRPr="00E8737C">
        <w:rPr>
          <w:color w:val="000000" w:themeColor="text1"/>
        </w:rPr>
        <w:t>t</w:t>
      </w:r>
      <w:r w:rsidRPr="00E8737C">
        <w:rPr>
          <w:color w:val="000000" w:themeColor="text1"/>
        </w:rPr>
        <w:t>o be vexatious and outside the scope of this policy</w:t>
      </w:r>
      <w:r w:rsidR="00A053CF" w:rsidRPr="00E8737C">
        <w:rPr>
          <w:color w:val="000000" w:themeColor="text1"/>
        </w:rPr>
        <w:t>.</w:t>
      </w:r>
    </w:p>
    <w:p w14:paraId="6BAD1571" w14:textId="6A1C7D38" w:rsidR="00FF4F2F" w:rsidRDefault="00FF4F2F" w:rsidP="0038333E">
      <w:pPr>
        <w:pStyle w:val="aLCPBodytext"/>
        <w:rPr>
          <w:color w:val="FF0000"/>
        </w:rPr>
      </w:pPr>
    </w:p>
    <w:p w14:paraId="61FCC035" w14:textId="68DB7743" w:rsidR="00FF4F2F" w:rsidRPr="00E8737C" w:rsidRDefault="00FF4F2F" w:rsidP="0038333E">
      <w:pPr>
        <w:pStyle w:val="aLCPBodytext"/>
        <w:rPr>
          <w:b/>
          <w:bCs/>
          <w:color w:val="000000" w:themeColor="text1"/>
          <w:sz w:val="28"/>
          <w:szCs w:val="28"/>
        </w:rPr>
      </w:pPr>
      <w:r w:rsidRPr="00E8737C">
        <w:rPr>
          <w:b/>
          <w:bCs/>
          <w:color w:val="000000" w:themeColor="text1"/>
          <w:sz w:val="28"/>
          <w:szCs w:val="28"/>
        </w:rPr>
        <w:t>Retention of documents</w:t>
      </w:r>
    </w:p>
    <w:p w14:paraId="467B4458" w14:textId="547BB72C" w:rsidR="00FF4F2F" w:rsidRPr="00E8737C" w:rsidRDefault="00FF4F2F" w:rsidP="0038333E">
      <w:pPr>
        <w:pStyle w:val="aLCPBodytext"/>
        <w:rPr>
          <w:color w:val="000000" w:themeColor="text1"/>
        </w:rPr>
      </w:pPr>
      <w:r w:rsidRPr="00E8737C">
        <w:rPr>
          <w:color w:val="000000" w:themeColor="text1"/>
        </w:rPr>
        <w:t xml:space="preserve">We will keep records of formal and panel hearing complaints which do not have any safeguarding implications for a minimum of 7 years. Where there is a safeguarding angle, records will be preserved for the term of the independent </w:t>
      </w:r>
      <w:r w:rsidR="00A9664C" w:rsidRPr="00E8737C">
        <w:rPr>
          <w:color w:val="000000" w:themeColor="text1"/>
        </w:rPr>
        <w:t>enquiry into sexual abuse and at least until the accused has reached normal pension age or for 10 years from the date of the allegation if that is longer.</w:t>
      </w:r>
    </w:p>
    <w:p w14:paraId="28E6385B" w14:textId="77777777" w:rsidR="00EF5954" w:rsidRPr="002B0378" w:rsidRDefault="00EF5954" w:rsidP="0038333E">
      <w:pPr>
        <w:pStyle w:val="aLCPBodytext"/>
      </w:pPr>
    </w:p>
    <w:p w14:paraId="641884D0" w14:textId="77777777" w:rsidR="009801B2" w:rsidRPr="00E8737C" w:rsidRDefault="009801B2" w:rsidP="00E8737C">
      <w:pPr>
        <w:ind w:firstLine="680"/>
        <w:rPr>
          <w:rFonts w:ascii="Arial" w:eastAsia="Univers" w:hAnsi="Arial" w:cs="Arial"/>
          <w:b/>
          <w:bCs/>
          <w:color w:val="000000" w:themeColor="text1"/>
          <w:sz w:val="24"/>
          <w:szCs w:val="24"/>
        </w:rPr>
      </w:pPr>
      <w:r w:rsidRPr="00E8737C">
        <w:rPr>
          <w:rFonts w:ascii="Arial" w:eastAsia="Univers" w:hAnsi="Arial" w:cs="Arial"/>
          <w:b/>
          <w:bCs/>
          <w:color w:val="000000" w:themeColor="text1"/>
          <w:sz w:val="24"/>
          <w:szCs w:val="24"/>
        </w:rPr>
        <w:t>Early Years Foundation Stage:</w:t>
      </w:r>
    </w:p>
    <w:p w14:paraId="1BAC1C78" w14:textId="77777777" w:rsidR="009801B2" w:rsidRPr="00E8737C" w:rsidRDefault="009801B2" w:rsidP="009801B2">
      <w:pPr>
        <w:pStyle w:val="ListParagraph"/>
        <w:numPr>
          <w:ilvl w:val="0"/>
          <w:numId w:val="8"/>
        </w:numPr>
        <w:rPr>
          <w:rFonts w:ascii="Arial" w:hAnsi="Arial" w:cs="Arial"/>
          <w:color w:val="000000" w:themeColor="text1"/>
        </w:rPr>
      </w:pPr>
      <w:r w:rsidRPr="00E8737C">
        <w:rPr>
          <w:rFonts w:ascii="Arial" w:eastAsia="Univers" w:hAnsi="Arial" w:cs="Arial"/>
          <w:color w:val="000000" w:themeColor="text1"/>
        </w:rPr>
        <w:t xml:space="preserve"> Additional requirements apply for EYFS settings beyond those which apply to the other parts of the school. Written complaints about the fulfilment of the EYFS requirements must be investigated and the complainant notified of the outcome of the investigation within 28 days. The record of complaints must be made available to Ofsted and ISI on request. </w:t>
      </w:r>
    </w:p>
    <w:p w14:paraId="34CCF991" w14:textId="77777777" w:rsidR="009801B2" w:rsidRPr="00E8737C" w:rsidRDefault="009801B2" w:rsidP="009801B2">
      <w:pPr>
        <w:pStyle w:val="ListParagraph"/>
        <w:numPr>
          <w:ilvl w:val="0"/>
          <w:numId w:val="8"/>
        </w:numPr>
        <w:rPr>
          <w:rFonts w:ascii="Arial" w:hAnsi="Arial" w:cs="Arial"/>
          <w:color w:val="000000" w:themeColor="text1"/>
        </w:rPr>
      </w:pPr>
      <w:r w:rsidRPr="00E8737C">
        <w:rPr>
          <w:rFonts w:ascii="Arial" w:eastAsia="Univers" w:hAnsi="Arial" w:cs="Arial"/>
          <w:color w:val="000000" w:themeColor="text1"/>
        </w:rPr>
        <w:t xml:space="preserve">Ofsted: Piccadilly Gate, Store Street, Manchester, M1 2WD </w:t>
      </w:r>
      <w:hyperlink r:id="rId8">
        <w:r w:rsidRPr="00E8737C">
          <w:rPr>
            <w:rStyle w:val="Hyperlink"/>
            <w:rFonts w:ascii="Arial" w:eastAsia="Univers" w:hAnsi="Arial" w:cs="Arial"/>
            <w:color w:val="000000" w:themeColor="text1"/>
          </w:rPr>
          <w:t>enquiries@ofsted.gov.uk</w:t>
        </w:r>
      </w:hyperlink>
      <w:r w:rsidRPr="00E8737C">
        <w:rPr>
          <w:rFonts w:ascii="Arial" w:eastAsia="Univers" w:hAnsi="Arial" w:cs="Arial"/>
          <w:color w:val="000000" w:themeColor="text1"/>
        </w:rPr>
        <w:t xml:space="preserve"> Tel: 0300 123 4666</w:t>
      </w:r>
    </w:p>
    <w:p w14:paraId="368EFE94" w14:textId="77777777" w:rsidR="009801B2" w:rsidRPr="00E8737C" w:rsidRDefault="009801B2" w:rsidP="009801B2">
      <w:pPr>
        <w:pStyle w:val="ListParagraph"/>
        <w:numPr>
          <w:ilvl w:val="0"/>
          <w:numId w:val="8"/>
        </w:numPr>
        <w:rPr>
          <w:rFonts w:ascii="Arial" w:hAnsi="Arial" w:cs="Arial"/>
          <w:color w:val="000000" w:themeColor="text1"/>
        </w:rPr>
      </w:pPr>
      <w:r w:rsidRPr="00E8737C">
        <w:rPr>
          <w:rFonts w:ascii="Arial" w:eastAsia="Univers" w:hAnsi="Arial" w:cs="Arial"/>
          <w:color w:val="000000" w:themeColor="text1"/>
        </w:rPr>
        <w:t xml:space="preserve">ISI, Cap House, 9-12 Long Lane, London, EC1A 9HA </w:t>
      </w:r>
      <w:hyperlink r:id="rId9">
        <w:r w:rsidRPr="00E8737C">
          <w:rPr>
            <w:rStyle w:val="Hyperlink"/>
            <w:rFonts w:ascii="Arial" w:eastAsia="Univers" w:hAnsi="Arial" w:cs="Arial"/>
            <w:color w:val="000000" w:themeColor="text1"/>
          </w:rPr>
          <w:t>concerns@isi.net</w:t>
        </w:r>
      </w:hyperlink>
      <w:r w:rsidRPr="00E8737C">
        <w:rPr>
          <w:rFonts w:ascii="Arial" w:eastAsia="Univers" w:hAnsi="Arial" w:cs="Arial"/>
          <w:color w:val="000000" w:themeColor="text1"/>
        </w:rPr>
        <w:t xml:space="preserve"> Tel: 020 7600 0100</w:t>
      </w:r>
    </w:p>
    <w:p w14:paraId="26C93182" w14:textId="77777777" w:rsidR="009801B2" w:rsidRPr="00135163" w:rsidRDefault="009801B2" w:rsidP="009801B2">
      <w:pPr>
        <w:pStyle w:val="ListParagraph"/>
      </w:pPr>
    </w:p>
    <w:p w14:paraId="0F7D157B" w14:textId="77777777" w:rsidR="009801B2" w:rsidRPr="00135163" w:rsidRDefault="009801B2" w:rsidP="009801B2">
      <w:pPr>
        <w:pStyle w:val="ListParagraph"/>
      </w:pPr>
    </w:p>
    <w:p w14:paraId="230CB6A1" w14:textId="6D5B7814" w:rsidR="00EF5954" w:rsidRPr="002B0378" w:rsidRDefault="00EF5954" w:rsidP="009801B2">
      <w:pPr>
        <w:pStyle w:val="aLCPSubhead"/>
      </w:pPr>
      <w:r w:rsidRPr="002B0378">
        <w:tab/>
        <w:t>Monitoring and review</w:t>
      </w:r>
    </w:p>
    <w:p w14:paraId="39C7017A" w14:textId="77777777" w:rsidR="00EF5954" w:rsidRPr="002B0378" w:rsidRDefault="00EF5954" w:rsidP="0038333E">
      <w:pPr>
        <w:pStyle w:val="aLCPBodytext"/>
      </w:pPr>
    </w:p>
    <w:p w14:paraId="229067A2" w14:textId="77777777" w:rsidR="00EF5954" w:rsidRDefault="00EF5954" w:rsidP="0038333E">
      <w:pPr>
        <w:pStyle w:val="aLCPBodytext"/>
      </w:pPr>
      <w:r w:rsidRPr="002B0378">
        <w:t xml:space="preserve">The </w:t>
      </w:r>
      <w:r>
        <w:t>Proprietor</w:t>
      </w:r>
      <w:r w:rsidRPr="002B0378">
        <w:t xml:space="preserve"> monitors the complaints procedure, in order to ensure that all complaints are handled properly. The </w:t>
      </w:r>
      <w:r>
        <w:t>Head teacher</w:t>
      </w:r>
      <w:r w:rsidRPr="002B0378">
        <w:t xml:space="preserve"> logs all complaints received by the school, and records how they were resolved. The </w:t>
      </w:r>
      <w:r>
        <w:t>Proprietor</w:t>
      </w:r>
      <w:r w:rsidRPr="002B0378">
        <w:t xml:space="preserve"> examines this log on an annual basis. </w:t>
      </w:r>
    </w:p>
    <w:p w14:paraId="049B8F5A" w14:textId="681E6F8D" w:rsidR="006A7F77" w:rsidRPr="006A7F77" w:rsidRDefault="00EF5954" w:rsidP="006A7F77">
      <w:pPr>
        <w:pStyle w:val="aLCPBodytext"/>
      </w:pPr>
      <w:r>
        <w:t>Action taken by the school as a result of those complaints, regardless of whether they are upheld and provides that correspondence, statements and records relating to individual complaints, are to be kept confidential; except where the Secretary of State or a body conducting an inspection, under section 109 of the 2008 Act, requests access to them.</w:t>
      </w:r>
      <w:r w:rsidR="006A7F77">
        <w:rPr>
          <w:bCs/>
        </w:rPr>
        <w:t xml:space="preserve"> </w:t>
      </w:r>
    </w:p>
    <w:p w14:paraId="58E796B1" w14:textId="77777777" w:rsidR="006A7F77" w:rsidRDefault="006A7F77" w:rsidP="004327AF">
      <w:pPr>
        <w:pStyle w:val="aLCPBodytext"/>
      </w:pPr>
    </w:p>
    <w:p w14:paraId="1162C766" w14:textId="77777777" w:rsidR="00EF5954" w:rsidRPr="002B0378" w:rsidRDefault="00EF5954" w:rsidP="0038333E">
      <w:pPr>
        <w:pStyle w:val="aLCPBodytext"/>
      </w:pPr>
    </w:p>
    <w:p w14:paraId="15885FBC" w14:textId="77777777" w:rsidR="00EF5954" w:rsidRPr="002B0378" w:rsidRDefault="00EF5954" w:rsidP="0038333E">
      <w:pPr>
        <w:pStyle w:val="aLCPBodytext"/>
      </w:pPr>
      <w:r w:rsidRPr="002B0378">
        <w:t>This policy is made available to all parents, so that they can be properly informed about the complaints process.</w:t>
      </w:r>
    </w:p>
    <w:p w14:paraId="2BCD744F" w14:textId="77777777" w:rsidR="00EF5954" w:rsidRPr="002B0378" w:rsidRDefault="00EF5954" w:rsidP="0038333E">
      <w:pPr>
        <w:pStyle w:val="aLCPBodytext"/>
      </w:pPr>
    </w:p>
    <w:p w14:paraId="03F3B958" w14:textId="291B3020" w:rsidR="00EF5954" w:rsidRDefault="00EF5954" w:rsidP="0038333E">
      <w:pPr>
        <w:pStyle w:val="aLCPBodytext"/>
      </w:pPr>
      <w:r w:rsidRPr="002B0378">
        <w:t>This po</w:t>
      </w:r>
      <w:r>
        <w:t>licy is reviewed annually</w:t>
      </w:r>
      <w:r w:rsidRPr="002B0378">
        <w:t>, or before if necessary.</w:t>
      </w:r>
    </w:p>
    <w:p w14:paraId="13121684" w14:textId="37F68618" w:rsidR="009801B2" w:rsidRDefault="009801B2" w:rsidP="0038333E">
      <w:pPr>
        <w:pStyle w:val="aLCPBodytext"/>
      </w:pPr>
    </w:p>
    <w:p w14:paraId="498E01C3" w14:textId="23169754" w:rsidR="009801B2" w:rsidRPr="00E8737C" w:rsidRDefault="009801B2" w:rsidP="009801B2">
      <w:pPr>
        <w:pStyle w:val="ListParagraph"/>
        <w:rPr>
          <w:rFonts w:ascii="Arial" w:hAnsi="Arial" w:cs="Arial"/>
          <w:color w:val="000000" w:themeColor="text1"/>
        </w:rPr>
      </w:pPr>
      <w:r w:rsidRPr="00E8737C">
        <w:rPr>
          <w:rFonts w:ascii="Arial" w:eastAsia="Univers" w:hAnsi="Arial" w:cs="Arial"/>
          <w:b/>
          <w:bCs/>
          <w:color w:val="000000" w:themeColor="text1"/>
        </w:rPr>
        <w:t>Reco</w:t>
      </w:r>
      <w:r w:rsidR="00E8737C" w:rsidRPr="00E8737C">
        <w:rPr>
          <w:rFonts w:ascii="Arial" w:eastAsia="Univers" w:hAnsi="Arial" w:cs="Arial"/>
          <w:b/>
          <w:bCs/>
          <w:color w:val="000000" w:themeColor="text1"/>
        </w:rPr>
        <w:t>rd of complaints: there was 0</w:t>
      </w:r>
      <w:r w:rsidRPr="00E8737C">
        <w:rPr>
          <w:rFonts w:ascii="Arial" w:eastAsia="Univers" w:hAnsi="Arial" w:cs="Arial"/>
          <w:b/>
          <w:bCs/>
          <w:color w:val="000000" w:themeColor="text1"/>
        </w:rPr>
        <w:t xml:space="preserve"> </w:t>
      </w:r>
      <w:r w:rsidR="00780E4D">
        <w:rPr>
          <w:rFonts w:ascii="Arial" w:eastAsia="Univers" w:hAnsi="Arial" w:cs="Arial"/>
          <w:b/>
          <w:bCs/>
          <w:color w:val="000000" w:themeColor="text1"/>
        </w:rPr>
        <w:t>written formal complaint in 2022-2023</w:t>
      </w:r>
      <w:bookmarkStart w:id="0" w:name="_GoBack"/>
      <w:bookmarkEnd w:id="0"/>
      <w:r w:rsidRPr="00E8737C">
        <w:rPr>
          <w:rFonts w:ascii="Arial" w:eastAsia="Univers" w:hAnsi="Arial" w:cs="Arial"/>
          <w:b/>
          <w:bCs/>
          <w:color w:val="000000" w:themeColor="text1"/>
        </w:rPr>
        <w:t xml:space="preserve"> </w:t>
      </w:r>
    </w:p>
    <w:p w14:paraId="07830CC8" w14:textId="77777777" w:rsidR="009801B2" w:rsidRPr="002B0378" w:rsidRDefault="009801B2" w:rsidP="0038333E">
      <w:pPr>
        <w:pStyle w:val="aLCPBodytext"/>
      </w:pPr>
    </w:p>
    <w:p w14:paraId="608478B1" w14:textId="298ADAC8" w:rsidR="00EF5954" w:rsidRDefault="00E8737C" w:rsidP="00E8737C">
      <w:pPr>
        <w:ind w:right="282"/>
        <w:rPr>
          <w:rFonts w:ascii="Arial" w:hAnsi="Arial" w:cs="Arial"/>
          <w:b/>
          <w:sz w:val="24"/>
          <w:szCs w:val="24"/>
        </w:rPr>
      </w:pPr>
      <w:r>
        <w:rPr>
          <w:rFonts w:ascii="Arial" w:hAnsi="Arial" w:cs="Arial"/>
          <w:b/>
          <w:sz w:val="24"/>
          <w:szCs w:val="24"/>
        </w:rPr>
        <w:t xml:space="preserve">          </w:t>
      </w:r>
      <w:r w:rsidR="00EF5954">
        <w:rPr>
          <w:rFonts w:ascii="Arial" w:hAnsi="Arial" w:cs="Arial"/>
          <w:b/>
          <w:sz w:val="24"/>
          <w:szCs w:val="24"/>
        </w:rPr>
        <w:t>Signed:  S.</w:t>
      </w:r>
      <w:r w:rsidR="002A201F">
        <w:rPr>
          <w:rFonts w:ascii="Arial" w:hAnsi="Arial" w:cs="Arial"/>
          <w:b/>
          <w:sz w:val="24"/>
          <w:szCs w:val="24"/>
        </w:rPr>
        <w:t>Hall</w:t>
      </w:r>
    </w:p>
    <w:p w14:paraId="5516F66A" w14:textId="44F62DD0" w:rsidR="00EF5954" w:rsidRPr="002B0378" w:rsidRDefault="00EF5954" w:rsidP="00EF5954">
      <w:pPr>
        <w:ind w:left="709" w:right="282"/>
        <w:rPr>
          <w:rFonts w:ascii="Arial" w:hAnsi="Arial" w:cs="Arial"/>
          <w:b/>
          <w:sz w:val="24"/>
          <w:szCs w:val="24"/>
        </w:rPr>
      </w:pPr>
      <w:r>
        <w:rPr>
          <w:rFonts w:ascii="Arial" w:hAnsi="Arial" w:cs="Arial"/>
          <w:b/>
          <w:sz w:val="24"/>
          <w:szCs w:val="24"/>
        </w:rPr>
        <w:lastRenderedPageBreak/>
        <w:t xml:space="preserve">        </w:t>
      </w:r>
      <w:r w:rsidR="00C017C5">
        <w:rPr>
          <w:rFonts w:ascii="Arial" w:hAnsi="Arial" w:cs="Arial"/>
          <w:b/>
          <w:sz w:val="24"/>
          <w:szCs w:val="24"/>
        </w:rPr>
        <w:t xml:space="preserve">       Z.Campbell</w:t>
      </w:r>
      <w:r w:rsidR="00C017C5">
        <w:rPr>
          <w:rFonts w:ascii="Arial" w:hAnsi="Arial" w:cs="Arial"/>
          <w:b/>
          <w:sz w:val="24"/>
          <w:szCs w:val="24"/>
        </w:rPr>
        <w:tab/>
      </w:r>
      <w:r w:rsidR="00C017C5">
        <w:rPr>
          <w:rFonts w:ascii="Arial" w:hAnsi="Arial" w:cs="Arial"/>
          <w:b/>
          <w:sz w:val="24"/>
          <w:szCs w:val="24"/>
        </w:rPr>
        <w:tab/>
      </w:r>
      <w:r w:rsidR="00C017C5">
        <w:rPr>
          <w:rFonts w:ascii="Arial" w:hAnsi="Arial" w:cs="Arial"/>
          <w:b/>
          <w:sz w:val="24"/>
          <w:szCs w:val="24"/>
        </w:rPr>
        <w:tab/>
      </w:r>
      <w:r w:rsidR="00C017C5">
        <w:rPr>
          <w:rFonts w:ascii="Arial" w:hAnsi="Arial" w:cs="Arial"/>
          <w:b/>
          <w:sz w:val="24"/>
          <w:szCs w:val="24"/>
        </w:rPr>
        <w:tab/>
        <w:t>Date: August</w:t>
      </w:r>
      <w:r>
        <w:rPr>
          <w:rFonts w:ascii="Arial" w:hAnsi="Arial" w:cs="Arial"/>
          <w:b/>
          <w:sz w:val="24"/>
          <w:szCs w:val="24"/>
        </w:rPr>
        <w:t xml:space="preserve"> 20</w:t>
      </w:r>
      <w:r w:rsidR="006B157C">
        <w:rPr>
          <w:rFonts w:ascii="Arial" w:hAnsi="Arial" w:cs="Arial"/>
          <w:b/>
          <w:sz w:val="24"/>
          <w:szCs w:val="24"/>
        </w:rPr>
        <w:t>2</w:t>
      </w:r>
      <w:r w:rsidR="00780E4D">
        <w:rPr>
          <w:rFonts w:ascii="Arial" w:hAnsi="Arial" w:cs="Arial"/>
          <w:b/>
          <w:sz w:val="24"/>
          <w:szCs w:val="24"/>
        </w:rPr>
        <w:t>3</w:t>
      </w:r>
    </w:p>
    <w:p w14:paraId="6CF831B9" w14:textId="45D65B20" w:rsidR="00085EC9" w:rsidRDefault="00085EC9" w:rsidP="00F40F48">
      <w:pPr>
        <w:ind w:right="424"/>
        <w:outlineLvl w:val="0"/>
        <w:rPr>
          <w:rFonts w:ascii="Arial" w:hAnsi="Arial" w:cs="Arial"/>
          <w:b/>
          <w:sz w:val="24"/>
          <w:u w:val="single"/>
        </w:rPr>
      </w:pPr>
    </w:p>
    <w:p w14:paraId="59B76AFA" w14:textId="77777777" w:rsidR="00A83E7B" w:rsidRPr="006B028B" w:rsidRDefault="00A83E7B" w:rsidP="00A83E7B">
      <w:pPr>
        <w:rPr>
          <w:b/>
          <w:bCs/>
        </w:rPr>
      </w:pPr>
      <w:r>
        <w:t xml:space="preserve">                                                                  </w:t>
      </w:r>
      <w:r w:rsidRPr="006B028B">
        <w:rPr>
          <w:b/>
          <w:bCs/>
        </w:rPr>
        <w:t>COMPLAINT FORM</w:t>
      </w:r>
    </w:p>
    <w:p w14:paraId="6C8FDF8B" w14:textId="77777777" w:rsidR="00A83E7B" w:rsidRDefault="00A83E7B" w:rsidP="00A83E7B">
      <w:r>
        <w:t>Please complete and return to the Headteacher.</w:t>
      </w:r>
    </w:p>
    <w:p w14:paraId="16270385" w14:textId="12E87CE7" w:rsidR="00A83E7B" w:rsidRDefault="00A83E7B" w:rsidP="00A83E7B">
      <w:r>
        <w:t>If your concern is specifically about the Headteacher, please complete and return to Ms Hall using the following details: Ms Hall, Farrowdale House School, Farrow Street, Shaw, Oldham, OL2 7AD.</w:t>
      </w:r>
    </w:p>
    <w:p w14:paraId="7C0C71FF" w14:textId="77777777" w:rsidR="00A83E7B" w:rsidRDefault="00A83E7B" w:rsidP="00A83E7B"/>
    <w:p w14:paraId="71BED0EB" w14:textId="77777777" w:rsidR="00A83E7B" w:rsidRDefault="00A83E7B" w:rsidP="00A83E7B">
      <w:r>
        <w:t>Basic Details</w:t>
      </w:r>
    </w:p>
    <w:tbl>
      <w:tblPr>
        <w:tblStyle w:val="TableGrid"/>
        <w:tblW w:w="0" w:type="auto"/>
        <w:tblLook w:val="04A0" w:firstRow="1" w:lastRow="0" w:firstColumn="1" w:lastColumn="0" w:noHBand="0" w:noVBand="1"/>
      </w:tblPr>
      <w:tblGrid>
        <w:gridCol w:w="4508"/>
        <w:gridCol w:w="4508"/>
      </w:tblGrid>
      <w:tr w:rsidR="00A83E7B" w14:paraId="1691BE66" w14:textId="77777777" w:rsidTr="00774E7E">
        <w:tc>
          <w:tcPr>
            <w:tcW w:w="4508" w:type="dxa"/>
          </w:tcPr>
          <w:p w14:paraId="4061ABC6" w14:textId="77777777" w:rsidR="00A83E7B" w:rsidRDefault="00A83E7B" w:rsidP="00774E7E">
            <w:r>
              <w:t>Name of School</w:t>
            </w:r>
          </w:p>
          <w:p w14:paraId="7E07B40D" w14:textId="77777777" w:rsidR="00A83E7B" w:rsidRDefault="00A83E7B" w:rsidP="00774E7E"/>
        </w:tc>
        <w:tc>
          <w:tcPr>
            <w:tcW w:w="4508" w:type="dxa"/>
          </w:tcPr>
          <w:p w14:paraId="089350DC" w14:textId="77777777" w:rsidR="00A83E7B" w:rsidRDefault="00A83E7B" w:rsidP="00774E7E"/>
        </w:tc>
      </w:tr>
      <w:tr w:rsidR="00A83E7B" w14:paraId="626C1CC7" w14:textId="77777777" w:rsidTr="00774E7E">
        <w:tc>
          <w:tcPr>
            <w:tcW w:w="4508" w:type="dxa"/>
          </w:tcPr>
          <w:p w14:paraId="7042048D" w14:textId="77777777" w:rsidR="00A83E7B" w:rsidRDefault="00A83E7B" w:rsidP="00774E7E">
            <w:r>
              <w:t>Your name</w:t>
            </w:r>
          </w:p>
        </w:tc>
        <w:tc>
          <w:tcPr>
            <w:tcW w:w="4508" w:type="dxa"/>
          </w:tcPr>
          <w:p w14:paraId="2FB58996" w14:textId="77777777" w:rsidR="00A83E7B" w:rsidRDefault="00A83E7B" w:rsidP="00774E7E"/>
        </w:tc>
      </w:tr>
      <w:tr w:rsidR="00A83E7B" w14:paraId="2AD98B97" w14:textId="77777777" w:rsidTr="00774E7E">
        <w:tc>
          <w:tcPr>
            <w:tcW w:w="4508" w:type="dxa"/>
          </w:tcPr>
          <w:p w14:paraId="6898DD99" w14:textId="77777777" w:rsidR="00A83E7B" w:rsidRDefault="00A83E7B" w:rsidP="00774E7E">
            <w:r>
              <w:t>Pupil’s name</w:t>
            </w:r>
          </w:p>
        </w:tc>
        <w:tc>
          <w:tcPr>
            <w:tcW w:w="4508" w:type="dxa"/>
          </w:tcPr>
          <w:p w14:paraId="4B7A3895" w14:textId="77777777" w:rsidR="00A83E7B" w:rsidRDefault="00A83E7B" w:rsidP="00774E7E"/>
        </w:tc>
      </w:tr>
      <w:tr w:rsidR="00A83E7B" w14:paraId="1FDA18A7" w14:textId="77777777" w:rsidTr="00774E7E">
        <w:tc>
          <w:tcPr>
            <w:tcW w:w="4508" w:type="dxa"/>
          </w:tcPr>
          <w:p w14:paraId="76CCE310" w14:textId="77777777" w:rsidR="00A83E7B" w:rsidRDefault="00A83E7B" w:rsidP="00774E7E">
            <w:r>
              <w:t>Relationship to pupil</w:t>
            </w:r>
          </w:p>
        </w:tc>
        <w:tc>
          <w:tcPr>
            <w:tcW w:w="4508" w:type="dxa"/>
          </w:tcPr>
          <w:p w14:paraId="2D2FDA65" w14:textId="77777777" w:rsidR="00A83E7B" w:rsidRDefault="00A83E7B" w:rsidP="00774E7E"/>
        </w:tc>
      </w:tr>
      <w:tr w:rsidR="00A83E7B" w14:paraId="2850983B" w14:textId="77777777" w:rsidTr="00774E7E">
        <w:tc>
          <w:tcPr>
            <w:tcW w:w="4508" w:type="dxa"/>
          </w:tcPr>
          <w:p w14:paraId="0CF08ED8" w14:textId="77777777" w:rsidR="00A83E7B" w:rsidRDefault="00A83E7B" w:rsidP="00774E7E">
            <w:r>
              <w:t>Address</w:t>
            </w:r>
          </w:p>
        </w:tc>
        <w:tc>
          <w:tcPr>
            <w:tcW w:w="4508" w:type="dxa"/>
          </w:tcPr>
          <w:p w14:paraId="03A4B596" w14:textId="77777777" w:rsidR="00A83E7B" w:rsidRDefault="00A83E7B" w:rsidP="00774E7E"/>
          <w:p w14:paraId="60D6E90C" w14:textId="77777777" w:rsidR="00A83E7B" w:rsidRDefault="00A83E7B" w:rsidP="00774E7E"/>
          <w:p w14:paraId="2FB75BFC" w14:textId="77777777" w:rsidR="00A83E7B" w:rsidRDefault="00A83E7B" w:rsidP="00774E7E"/>
        </w:tc>
      </w:tr>
      <w:tr w:rsidR="00A83E7B" w14:paraId="68D6AAFD" w14:textId="77777777" w:rsidTr="00774E7E">
        <w:tc>
          <w:tcPr>
            <w:tcW w:w="4508" w:type="dxa"/>
          </w:tcPr>
          <w:p w14:paraId="36ECE66D" w14:textId="77777777" w:rsidR="00A83E7B" w:rsidRDefault="00A83E7B" w:rsidP="00774E7E">
            <w:r>
              <w:t>Email address</w:t>
            </w:r>
          </w:p>
        </w:tc>
        <w:tc>
          <w:tcPr>
            <w:tcW w:w="4508" w:type="dxa"/>
          </w:tcPr>
          <w:p w14:paraId="3950B904" w14:textId="77777777" w:rsidR="00A83E7B" w:rsidRDefault="00A83E7B" w:rsidP="00774E7E"/>
        </w:tc>
      </w:tr>
      <w:tr w:rsidR="00A83E7B" w14:paraId="4665645D" w14:textId="77777777" w:rsidTr="00774E7E">
        <w:tc>
          <w:tcPr>
            <w:tcW w:w="4508" w:type="dxa"/>
          </w:tcPr>
          <w:p w14:paraId="0E6A9244" w14:textId="77777777" w:rsidR="00A83E7B" w:rsidRDefault="00A83E7B" w:rsidP="00774E7E">
            <w:r>
              <w:t>Daytime contact number</w:t>
            </w:r>
          </w:p>
        </w:tc>
        <w:tc>
          <w:tcPr>
            <w:tcW w:w="4508" w:type="dxa"/>
          </w:tcPr>
          <w:p w14:paraId="2979F2D3" w14:textId="77777777" w:rsidR="00A83E7B" w:rsidRDefault="00A83E7B" w:rsidP="00774E7E"/>
        </w:tc>
      </w:tr>
      <w:tr w:rsidR="00A83E7B" w14:paraId="53686D21" w14:textId="77777777" w:rsidTr="00774E7E">
        <w:tc>
          <w:tcPr>
            <w:tcW w:w="4508" w:type="dxa"/>
          </w:tcPr>
          <w:p w14:paraId="3AC82A36" w14:textId="77777777" w:rsidR="00A83E7B" w:rsidRDefault="00A83E7B" w:rsidP="00774E7E">
            <w:r>
              <w:t>Mobile number</w:t>
            </w:r>
          </w:p>
        </w:tc>
        <w:tc>
          <w:tcPr>
            <w:tcW w:w="4508" w:type="dxa"/>
          </w:tcPr>
          <w:p w14:paraId="2C083F12" w14:textId="77777777" w:rsidR="00A83E7B" w:rsidRDefault="00A83E7B" w:rsidP="00774E7E"/>
        </w:tc>
      </w:tr>
    </w:tbl>
    <w:p w14:paraId="682F71CA" w14:textId="77777777" w:rsidR="00A83E7B" w:rsidRDefault="00A83E7B" w:rsidP="00A83E7B"/>
    <w:p w14:paraId="7F2D3450" w14:textId="77777777" w:rsidR="00A83E7B" w:rsidRDefault="00A83E7B" w:rsidP="00A83E7B">
      <w:r>
        <w:t>What is your complaint about? Indicate (X) those that apply</w:t>
      </w:r>
    </w:p>
    <w:tbl>
      <w:tblPr>
        <w:tblStyle w:val="TableGrid"/>
        <w:tblW w:w="0" w:type="auto"/>
        <w:tblLook w:val="04A0" w:firstRow="1" w:lastRow="0" w:firstColumn="1" w:lastColumn="0" w:noHBand="0" w:noVBand="1"/>
      </w:tblPr>
      <w:tblGrid>
        <w:gridCol w:w="1803"/>
        <w:gridCol w:w="1803"/>
        <w:gridCol w:w="1803"/>
        <w:gridCol w:w="1804"/>
      </w:tblGrid>
      <w:tr w:rsidR="00A83E7B" w14:paraId="60229C13" w14:textId="77777777" w:rsidTr="00774E7E">
        <w:tc>
          <w:tcPr>
            <w:tcW w:w="1803" w:type="dxa"/>
          </w:tcPr>
          <w:p w14:paraId="043CCA6A" w14:textId="77777777" w:rsidR="00A83E7B" w:rsidRDefault="00A83E7B" w:rsidP="00774E7E"/>
        </w:tc>
        <w:tc>
          <w:tcPr>
            <w:tcW w:w="1803" w:type="dxa"/>
          </w:tcPr>
          <w:p w14:paraId="2B2E06F9" w14:textId="77777777" w:rsidR="00A83E7B" w:rsidRDefault="00A83E7B" w:rsidP="00774E7E">
            <w:r>
              <w:t>Health and Safety</w:t>
            </w:r>
          </w:p>
        </w:tc>
        <w:tc>
          <w:tcPr>
            <w:tcW w:w="1803" w:type="dxa"/>
          </w:tcPr>
          <w:p w14:paraId="1FCE365B" w14:textId="77777777" w:rsidR="00A83E7B" w:rsidRDefault="00A83E7B" w:rsidP="00774E7E"/>
        </w:tc>
        <w:tc>
          <w:tcPr>
            <w:tcW w:w="1804" w:type="dxa"/>
          </w:tcPr>
          <w:p w14:paraId="450807DE" w14:textId="77777777" w:rsidR="00A83E7B" w:rsidRDefault="00A83E7B" w:rsidP="00774E7E">
            <w:r>
              <w:t>SEN/D</w:t>
            </w:r>
          </w:p>
        </w:tc>
      </w:tr>
      <w:tr w:rsidR="00A83E7B" w14:paraId="225FE17A" w14:textId="77777777" w:rsidTr="00774E7E">
        <w:tc>
          <w:tcPr>
            <w:tcW w:w="1803" w:type="dxa"/>
          </w:tcPr>
          <w:p w14:paraId="2ACA693C" w14:textId="77777777" w:rsidR="00A83E7B" w:rsidRDefault="00A83E7B" w:rsidP="00774E7E"/>
        </w:tc>
        <w:tc>
          <w:tcPr>
            <w:tcW w:w="1803" w:type="dxa"/>
          </w:tcPr>
          <w:p w14:paraId="3233DE97" w14:textId="77777777" w:rsidR="00A83E7B" w:rsidRDefault="00A83E7B" w:rsidP="00774E7E">
            <w:r>
              <w:t>Curriculum</w:t>
            </w:r>
          </w:p>
        </w:tc>
        <w:tc>
          <w:tcPr>
            <w:tcW w:w="1803" w:type="dxa"/>
          </w:tcPr>
          <w:p w14:paraId="0AEF1EC0" w14:textId="77777777" w:rsidR="00A83E7B" w:rsidRDefault="00A83E7B" w:rsidP="00774E7E"/>
        </w:tc>
        <w:tc>
          <w:tcPr>
            <w:tcW w:w="1804" w:type="dxa"/>
          </w:tcPr>
          <w:p w14:paraId="127B61B4" w14:textId="77777777" w:rsidR="00A83E7B" w:rsidRDefault="00A83E7B" w:rsidP="00774E7E">
            <w:r>
              <w:t>School meals</w:t>
            </w:r>
          </w:p>
        </w:tc>
      </w:tr>
      <w:tr w:rsidR="00A83E7B" w14:paraId="460D3A02" w14:textId="77777777" w:rsidTr="00774E7E">
        <w:tc>
          <w:tcPr>
            <w:tcW w:w="1803" w:type="dxa"/>
          </w:tcPr>
          <w:p w14:paraId="5359C9CE" w14:textId="77777777" w:rsidR="00A83E7B" w:rsidRDefault="00A83E7B" w:rsidP="00774E7E"/>
        </w:tc>
        <w:tc>
          <w:tcPr>
            <w:tcW w:w="1803" w:type="dxa"/>
          </w:tcPr>
          <w:p w14:paraId="369FBE6D" w14:textId="77777777" w:rsidR="00A83E7B" w:rsidRDefault="00A83E7B" w:rsidP="00774E7E">
            <w:r>
              <w:t>Staff</w:t>
            </w:r>
          </w:p>
        </w:tc>
        <w:tc>
          <w:tcPr>
            <w:tcW w:w="1803" w:type="dxa"/>
          </w:tcPr>
          <w:p w14:paraId="2959263A" w14:textId="77777777" w:rsidR="00A83E7B" w:rsidRDefault="00A83E7B" w:rsidP="00774E7E"/>
        </w:tc>
        <w:tc>
          <w:tcPr>
            <w:tcW w:w="1804" w:type="dxa"/>
          </w:tcPr>
          <w:p w14:paraId="5C1C559C" w14:textId="77777777" w:rsidR="00A83E7B" w:rsidRDefault="00A83E7B" w:rsidP="00774E7E">
            <w:r>
              <w:t>School uniform</w:t>
            </w:r>
          </w:p>
        </w:tc>
      </w:tr>
      <w:tr w:rsidR="00A83E7B" w14:paraId="6853E013" w14:textId="77777777" w:rsidTr="00774E7E">
        <w:tc>
          <w:tcPr>
            <w:tcW w:w="1803" w:type="dxa"/>
          </w:tcPr>
          <w:p w14:paraId="04772DA1" w14:textId="77777777" w:rsidR="00A83E7B" w:rsidRDefault="00A83E7B" w:rsidP="00774E7E"/>
        </w:tc>
        <w:tc>
          <w:tcPr>
            <w:tcW w:w="1803" w:type="dxa"/>
          </w:tcPr>
          <w:p w14:paraId="6B1E373A" w14:textId="77777777" w:rsidR="00A83E7B" w:rsidRDefault="00A83E7B" w:rsidP="00774E7E">
            <w:r>
              <w:t>Behaviour</w:t>
            </w:r>
          </w:p>
        </w:tc>
        <w:tc>
          <w:tcPr>
            <w:tcW w:w="1803" w:type="dxa"/>
          </w:tcPr>
          <w:p w14:paraId="01399FB0" w14:textId="77777777" w:rsidR="00A83E7B" w:rsidRDefault="00A83E7B" w:rsidP="00774E7E"/>
        </w:tc>
        <w:tc>
          <w:tcPr>
            <w:tcW w:w="1804" w:type="dxa"/>
          </w:tcPr>
          <w:p w14:paraId="1AAFE0E8" w14:textId="77777777" w:rsidR="00A83E7B" w:rsidRDefault="00A83E7B" w:rsidP="00774E7E">
            <w:r>
              <w:t>Communication</w:t>
            </w:r>
          </w:p>
        </w:tc>
      </w:tr>
      <w:tr w:rsidR="00A83E7B" w14:paraId="0CB77977" w14:textId="77777777" w:rsidTr="00774E7E">
        <w:tc>
          <w:tcPr>
            <w:tcW w:w="1803" w:type="dxa"/>
          </w:tcPr>
          <w:p w14:paraId="74C81C4B" w14:textId="77777777" w:rsidR="00A83E7B" w:rsidRDefault="00A83E7B" w:rsidP="00774E7E"/>
        </w:tc>
        <w:tc>
          <w:tcPr>
            <w:tcW w:w="1803" w:type="dxa"/>
          </w:tcPr>
          <w:p w14:paraId="3BF2543F" w14:textId="77777777" w:rsidR="00A83E7B" w:rsidRDefault="00A83E7B" w:rsidP="00774E7E">
            <w:r>
              <w:t>Other (please state)</w:t>
            </w:r>
          </w:p>
        </w:tc>
        <w:tc>
          <w:tcPr>
            <w:tcW w:w="1803" w:type="dxa"/>
          </w:tcPr>
          <w:p w14:paraId="5A96B70C" w14:textId="77777777" w:rsidR="00A83E7B" w:rsidRDefault="00A83E7B" w:rsidP="00774E7E"/>
        </w:tc>
        <w:tc>
          <w:tcPr>
            <w:tcW w:w="1804" w:type="dxa"/>
          </w:tcPr>
          <w:p w14:paraId="62F9301B" w14:textId="77777777" w:rsidR="00A83E7B" w:rsidRDefault="00A83E7B" w:rsidP="00774E7E"/>
        </w:tc>
      </w:tr>
    </w:tbl>
    <w:p w14:paraId="75BB9528" w14:textId="77777777" w:rsidR="00A83E7B" w:rsidRDefault="00A83E7B" w:rsidP="00A83E7B"/>
    <w:tbl>
      <w:tblPr>
        <w:tblStyle w:val="TableGrid"/>
        <w:tblW w:w="0" w:type="auto"/>
        <w:tblLook w:val="04A0" w:firstRow="1" w:lastRow="0" w:firstColumn="1" w:lastColumn="0" w:noHBand="0" w:noVBand="1"/>
      </w:tblPr>
      <w:tblGrid>
        <w:gridCol w:w="9016"/>
      </w:tblGrid>
      <w:tr w:rsidR="00A83E7B" w14:paraId="58FB58D7" w14:textId="77777777" w:rsidTr="00774E7E">
        <w:tc>
          <w:tcPr>
            <w:tcW w:w="9016" w:type="dxa"/>
          </w:tcPr>
          <w:p w14:paraId="385611F3" w14:textId="77777777" w:rsidR="00A83E7B" w:rsidRDefault="00A83E7B" w:rsidP="00774E7E">
            <w:r>
              <w:t>Please give a brief description of your complaint</w:t>
            </w:r>
          </w:p>
        </w:tc>
      </w:tr>
      <w:tr w:rsidR="00A83E7B" w14:paraId="0E9F2201" w14:textId="77777777" w:rsidTr="00774E7E">
        <w:tc>
          <w:tcPr>
            <w:tcW w:w="9016" w:type="dxa"/>
          </w:tcPr>
          <w:p w14:paraId="3D8C0779" w14:textId="77777777" w:rsidR="00A83E7B" w:rsidRDefault="00A83E7B" w:rsidP="00774E7E"/>
          <w:p w14:paraId="40077EDB" w14:textId="77777777" w:rsidR="00A83E7B" w:rsidRDefault="00A83E7B" w:rsidP="00774E7E"/>
          <w:p w14:paraId="7A9A5F7D" w14:textId="77777777" w:rsidR="00A83E7B" w:rsidRDefault="00A83E7B" w:rsidP="00774E7E"/>
          <w:p w14:paraId="0F4E26A4" w14:textId="77777777" w:rsidR="00A83E7B" w:rsidRDefault="00A83E7B" w:rsidP="00774E7E"/>
          <w:p w14:paraId="442D082B" w14:textId="77777777" w:rsidR="00A83E7B" w:rsidRDefault="00A83E7B" w:rsidP="00774E7E"/>
        </w:tc>
      </w:tr>
      <w:tr w:rsidR="00A83E7B" w14:paraId="2EC5B200" w14:textId="77777777" w:rsidTr="00774E7E">
        <w:tc>
          <w:tcPr>
            <w:tcW w:w="9016" w:type="dxa"/>
          </w:tcPr>
          <w:p w14:paraId="09E845AD" w14:textId="77777777" w:rsidR="00A83E7B" w:rsidRDefault="00A83E7B" w:rsidP="00774E7E">
            <w:r>
              <w:t>How have you already expressed your concern to the school? (We cannot investigate your complaint if you have not taken the opportunity to address your concern at an early stage)</w:t>
            </w:r>
          </w:p>
        </w:tc>
      </w:tr>
      <w:tr w:rsidR="00A83E7B" w14:paraId="7BA72B25" w14:textId="77777777" w:rsidTr="00774E7E">
        <w:tc>
          <w:tcPr>
            <w:tcW w:w="9016" w:type="dxa"/>
          </w:tcPr>
          <w:p w14:paraId="714A6DA8" w14:textId="77777777" w:rsidR="00A83E7B" w:rsidRDefault="00A83E7B" w:rsidP="00774E7E"/>
          <w:p w14:paraId="4F5DC70F" w14:textId="77777777" w:rsidR="00A83E7B" w:rsidRDefault="00A83E7B" w:rsidP="00774E7E"/>
          <w:p w14:paraId="5BAA5C32" w14:textId="77777777" w:rsidR="00A83E7B" w:rsidRDefault="00A83E7B" w:rsidP="00774E7E"/>
          <w:p w14:paraId="319FCA86" w14:textId="77777777" w:rsidR="00A83E7B" w:rsidRDefault="00A83E7B" w:rsidP="00774E7E"/>
          <w:p w14:paraId="5A2940C8" w14:textId="77777777" w:rsidR="00A83E7B" w:rsidRDefault="00A83E7B" w:rsidP="00774E7E">
            <w:r>
              <w:t xml:space="preserve"> </w:t>
            </w:r>
          </w:p>
        </w:tc>
      </w:tr>
      <w:tr w:rsidR="00A83E7B" w14:paraId="44E8EBB1" w14:textId="77777777" w:rsidTr="00774E7E">
        <w:tc>
          <w:tcPr>
            <w:tcW w:w="9016" w:type="dxa"/>
          </w:tcPr>
          <w:p w14:paraId="572F1942" w14:textId="77777777" w:rsidR="00A83E7B" w:rsidRDefault="00A83E7B" w:rsidP="00774E7E">
            <w:r>
              <w:t>What did the school do to address the complaint? ( Who, What, Where, How, When)</w:t>
            </w:r>
          </w:p>
        </w:tc>
      </w:tr>
      <w:tr w:rsidR="00A83E7B" w14:paraId="6365616E" w14:textId="77777777" w:rsidTr="00774E7E">
        <w:tc>
          <w:tcPr>
            <w:tcW w:w="9016" w:type="dxa"/>
          </w:tcPr>
          <w:p w14:paraId="36A6C2AA" w14:textId="77777777" w:rsidR="00A83E7B" w:rsidRDefault="00A83E7B" w:rsidP="00774E7E"/>
          <w:p w14:paraId="3686B3AC" w14:textId="77777777" w:rsidR="00A83E7B" w:rsidRDefault="00A83E7B" w:rsidP="00774E7E"/>
          <w:p w14:paraId="68A7A500" w14:textId="77777777" w:rsidR="00A83E7B" w:rsidRDefault="00A83E7B" w:rsidP="00774E7E"/>
          <w:p w14:paraId="0271D0D6" w14:textId="77777777" w:rsidR="00A83E7B" w:rsidRDefault="00A83E7B" w:rsidP="00774E7E"/>
        </w:tc>
      </w:tr>
      <w:tr w:rsidR="00A83E7B" w14:paraId="13EC5107" w14:textId="77777777" w:rsidTr="00774E7E">
        <w:tc>
          <w:tcPr>
            <w:tcW w:w="9016" w:type="dxa"/>
          </w:tcPr>
          <w:p w14:paraId="4357A1F0" w14:textId="77777777" w:rsidR="00A83E7B" w:rsidRDefault="00A83E7B" w:rsidP="00774E7E">
            <w:r>
              <w:t>Name of the person who originally considered your concern or complaint</w:t>
            </w:r>
          </w:p>
        </w:tc>
      </w:tr>
      <w:tr w:rsidR="00A83E7B" w14:paraId="667033A2" w14:textId="77777777" w:rsidTr="00774E7E">
        <w:tc>
          <w:tcPr>
            <w:tcW w:w="9016" w:type="dxa"/>
          </w:tcPr>
          <w:p w14:paraId="6BED2F0A" w14:textId="77777777" w:rsidR="00A83E7B" w:rsidRDefault="00A83E7B" w:rsidP="00774E7E"/>
          <w:p w14:paraId="05328700" w14:textId="77777777" w:rsidR="00A83E7B" w:rsidRDefault="00A83E7B" w:rsidP="00774E7E"/>
          <w:p w14:paraId="7E71C1EB" w14:textId="77777777" w:rsidR="00A83E7B" w:rsidRDefault="00A83E7B" w:rsidP="00774E7E"/>
          <w:p w14:paraId="6D295A0A" w14:textId="77777777" w:rsidR="00A83E7B" w:rsidRDefault="00A83E7B" w:rsidP="00774E7E"/>
        </w:tc>
      </w:tr>
      <w:tr w:rsidR="00A83E7B" w14:paraId="4BFD7925" w14:textId="77777777" w:rsidTr="00774E7E">
        <w:tc>
          <w:tcPr>
            <w:tcW w:w="9016" w:type="dxa"/>
          </w:tcPr>
          <w:p w14:paraId="7979AD62" w14:textId="77777777" w:rsidR="00A83E7B" w:rsidRDefault="00A83E7B" w:rsidP="00774E7E">
            <w:r>
              <w:t>What actions will resolve the problem now?</w:t>
            </w:r>
          </w:p>
        </w:tc>
      </w:tr>
      <w:tr w:rsidR="00A83E7B" w14:paraId="669E69E4" w14:textId="77777777" w:rsidTr="00774E7E">
        <w:tc>
          <w:tcPr>
            <w:tcW w:w="9016" w:type="dxa"/>
          </w:tcPr>
          <w:p w14:paraId="561D53B0" w14:textId="77777777" w:rsidR="00A83E7B" w:rsidRDefault="00A83E7B" w:rsidP="00774E7E"/>
          <w:p w14:paraId="3E205936" w14:textId="77777777" w:rsidR="00A83E7B" w:rsidRDefault="00A83E7B" w:rsidP="00774E7E"/>
          <w:p w14:paraId="7A0B3106" w14:textId="77777777" w:rsidR="00A83E7B" w:rsidRDefault="00A83E7B" w:rsidP="00774E7E"/>
          <w:p w14:paraId="1A64AD2A" w14:textId="77777777" w:rsidR="00A83E7B" w:rsidRDefault="00A83E7B" w:rsidP="00774E7E"/>
          <w:p w14:paraId="2353F302" w14:textId="77777777" w:rsidR="00A83E7B" w:rsidRDefault="00A83E7B" w:rsidP="00774E7E"/>
        </w:tc>
      </w:tr>
    </w:tbl>
    <w:p w14:paraId="66514BAF" w14:textId="77777777" w:rsidR="00A83E7B" w:rsidRDefault="00A83E7B" w:rsidP="00A83E7B"/>
    <w:p w14:paraId="57D15C14" w14:textId="77777777" w:rsidR="00A83E7B" w:rsidRDefault="00A83E7B" w:rsidP="00A83E7B"/>
    <w:tbl>
      <w:tblPr>
        <w:tblStyle w:val="TableGrid"/>
        <w:tblW w:w="0" w:type="auto"/>
        <w:tblLook w:val="04A0" w:firstRow="1" w:lastRow="0" w:firstColumn="1" w:lastColumn="0" w:noHBand="0" w:noVBand="1"/>
      </w:tblPr>
      <w:tblGrid>
        <w:gridCol w:w="4508"/>
        <w:gridCol w:w="4508"/>
      </w:tblGrid>
      <w:tr w:rsidR="00A83E7B" w14:paraId="247911D4" w14:textId="77777777" w:rsidTr="00774E7E">
        <w:tc>
          <w:tcPr>
            <w:tcW w:w="4508" w:type="dxa"/>
          </w:tcPr>
          <w:p w14:paraId="15C64D80" w14:textId="77777777" w:rsidR="00A83E7B" w:rsidRDefault="00A83E7B" w:rsidP="00774E7E">
            <w:r>
              <w:t>Signature</w:t>
            </w:r>
          </w:p>
        </w:tc>
        <w:tc>
          <w:tcPr>
            <w:tcW w:w="4508" w:type="dxa"/>
          </w:tcPr>
          <w:p w14:paraId="7397DFFE" w14:textId="77777777" w:rsidR="00A83E7B" w:rsidRDefault="00A83E7B" w:rsidP="00774E7E"/>
        </w:tc>
      </w:tr>
      <w:tr w:rsidR="00A83E7B" w14:paraId="0F07726B" w14:textId="77777777" w:rsidTr="00774E7E">
        <w:tc>
          <w:tcPr>
            <w:tcW w:w="4508" w:type="dxa"/>
          </w:tcPr>
          <w:p w14:paraId="53ADC3E9" w14:textId="77777777" w:rsidR="00A83E7B" w:rsidRDefault="00A83E7B" w:rsidP="00774E7E">
            <w:r>
              <w:t>Name</w:t>
            </w:r>
          </w:p>
        </w:tc>
        <w:tc>
          <w:tcPr>
            <w:tcW w:w="4508" w:type="dxa"/>
          </w:tcPr>
          <w:p w14:paraId="4C41AFF0" w14:textId="77777777" w:rsidR="00A83E7B" w:rsidRDefault="00A83E7B" w:rsidP="00774E7E"/>
        </w:tc>
      </w:tr>
      <w:tr w:rsidR="00A83E7B" w14:paraId="2678CEAB" w14:textId="77777777" w:rsidTr="00774E7E">
        <w:tc>
          <w:tcPr>
            <w:tcW w:w="4508" w:type="dxa"/>
          </w:tcPr>
          <w:p w14:paraId="2BBD1963" w14:textId="77777777" w:rsidR="00A83E7B" w:rsidRDefault="00A83E7B" w:rsidP="00774E7E">
            <w:r>
              <w:t>Date</w:t>
            </w:r>
          </w:p>
        </w:tc>
        <w:tc>
          <w:tcPr>
            <w:tcW w:w="4508" w:type="dxa"/>
          </w:tcPr>
          <w:p w14:paraId="1083AC61" w14:textId="77777777" w:rsidR="00A83E7B" w:rsidRDefault="00A83E7B" w:rsidP="00774E7E"/>
        </w:tc>
      </w:tr>
    </w:tbl>
    <w:p w14:paraId="039D5044" w14:textId="77777777" w:rsidR="00A83E7B" w:rsidRDefault="00A83E7B" w:rsidP="00A83E7B"/>
    <w:p w14:paraId="4B72C519" w14:textId="77777777" w:rsidR="00A83E7B" w:rsidRPr="00F40F48" w:rsidRDefault="00A83E7B" w:rsidP="00F40F48">
      <w:pPr>
        <w:ind w:right="424"/>
        <w:outlineLvl w:val="0"/>
        <w:rPr>
          <w:rFonts w:ascii="Arial" w:hAnsi="Arial" w:cs="Arial"/>
          <w:b/>
          <w:sz w:val="24"/>
          <w:u w:val="single"/>
        </w:rPr>
      </w:pPr>
    </w:p>
    <w:sectPr w:rsidR="00A83E7B" w:rsidRPr="00F40F48" w:rsidSect="00FF1D7C">
      <w:footerReference w:type="default" r:id="rId10"/>
      <w:pgSz w:w="11906" w:h="16838"/>
      <w:pgMar w:top="567" w:right="567" w:bottom="284" w:left="56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9B5E" w16cex:dateUtc="2022-03-10T15:44:00Z"/>
  <w16cex:commentExtensible w16cex:durableId="25D49B98" w16cex:dateUtc="2022-03-10T15:45:00Z"/>
  <w16cex:commentExtensible w16cex:durableId="25D49C71" w16cex:dateUtc="2022-03-10T15:49:00Z"/>
  <w16cex:commentExtensible w16cex:durableId="25D49CC0" w16cex:dateUtc="2022-03-10T15:50:00Z"/>
  <w16cex:commentExtensible w16cex:durableId="25D49D70" w16cex:dateUtc="2022-03-10T15:53:00Z"/>
  <w16cex:commentExtensible w16cex:durableId="25D49DC0" w16cex:dateUtc="2022-03-10T15:54:00Z"/>
  <w16cex:commentExtensible w16cex:durableId="25D4B1B0" w16cex:dateUtc="2022-03-10T17:19:00Z"/>
  <w16cex:commentExtensible w16cex:durableId="25D5A534" w16cex:dateUtc="2022-03-11T10:38:00Z"/>
  <w16cex:commentExtensible w16cex:durableId="25D5A5E7" w16cex:dateUtc="2022-03-11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2C2FD" w16cid:durableId="25D49B5E"/>
  <w16cid:commentId w16cid:paraId="137580A2" w16cid:durableId="25D49B98"/>
  <w16cid:commentId w16cid:paraId="66C1E7C1" w16cid:durableId="25D49C71"/>
  <w16cid:commentId w16cid:paraId="1B189BAB" w16cid:durableId="25D49CC0"/>
  <w16cid:commentId w16cid:paraId="71763EB3" w16cid:durableId="25D49D70"/>
  <w16cid:commentId w16cid:paraId="08E1878E" w16cid:durableId="25D49DC0"/>
  <w16cid:commentId w16cid:paraId="535ACDA5" w16cid:durableId="25D4B1B0"/>
  <w16cid:commentId w16cid:paraId="3D372C01" w16cid:durableId="25D5A534"/>
  <w16cid:commentId w16cid:paraId="67E67D04" w16cid:durableId="25D5A5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65DE" w14:textId="77777777" w:rsidR="00CC6BE0" w:rsidRDefault="00CC6BE0" w:rsidP="00CC6BE0">
      <w:r>
        <w:separator/>
      </w:r>
    </w:p>
  </w:endnote>
  <w:endnote w:type="continuationSeparator" w:id="0">
    <w:p w14:paraId="04B23C58" w14:textId="77777777" w:rsidR="00CC6BE0" w:rsidRDefault="00CC6BE0" w:rsidP="00C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928092"/>
      <w:docPartObj>
        <w:docPartGallery w:val="Page Numbers (Bottom of Page)"/>
        <w:docPartUnique/>
      </w:docPartObj>
    </w:sdtPr>
    <w:sdtEndPr>
      <w:rPr>
        <w:noProof/>
      </w:rPr>
    </w:sdtEndPr>
    <w:sdtContent>
      <w:p w14:paraId="006F2DD5" w14:textId="11BFF10E" w:rsidR="00CC6BE0" w:rsidRDefault="00CC6BE0">
        <w:pPr>
          <w:pStyle w:val="Footer"/>
          <w:jc w:val="center"/>
        </w:pPr>
        <w:r>
          <w:fldChar w:fldCharType="begin"/>
        </w:r>
        <w:r>
          <w:instrText xml:space="preserve"> PAGE   \* MERGEFORMAT </w:instrText>
        </w:r>
        <w:r>
          <w:fldChar w:fldCharType="separate"/>
        </w:r>
        <w:r w:rsidR="00780E4D">
          <w:rPr>
            <w:noProof/>
          </w:rPr>
          <w:t>5</w:t>
        </w:r>
        <w:r>
          <w:rPr>
            <w:noProof/>
          </w:rPr>
          <w:fldChar w:fldCharType="end"/>
        </w:r>
      </w:p>
    </w:sdtContent>
  </w:sdt>
  <w:p w14:paraId="7ABE88FD" w14:textId="77777777" w:rsidR="00CC6BE0" w:rsidRDefault="00CC6B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4372B" w14:textId="77777777" w:rsidR="00CC6BE0" w:rsidRDefault="00CC6BE0" w:rsidP="00CC6BE0">
      <w:r>
        <w:separator/>
      </w:r>
    </w:p>
  </w:footnote>
  <w:footnote w:type="continuationSeparator" w:id="0">
    <w:p w14:paraId="346D10DD" w14:textId="77777777" w:rsidR="00CC6BE0" w:rsidRDefault="00CC6BE0" w:rsidP="00CC6B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DCD"/>
    <w:multiLevelType w:val="hybridMultilevel"/>
    <w:tmpl w:val="4DCE491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382B187E"/>
    <w:multiLevelType w:val="hybridMultilevel"/>
    <w:tmpl w:val="8EC6B924"/>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407632F6"/>
    <w:multiLevelType w:val="hybridMultilevel"/>
    <w:tmpl w:val="882C87CE"/>
    <w:lvl w:ilvl="0" w:tplc="702CAFB6">
      <w:start w:val="1"/>
      <w:numFmt w:val="bullet"/>
      <w:lvlText w:val=""/>
      <w:lvlJc w:val="left"/>
      <w:pPr>
        <w:ind w:left="720" w:hanging="360"/>
      </w:pPr>
      <w:rPr>
        <w:rFonts w:ascii="Symbol" w:hAnsi="Symbol" w:hint="default"/>
      </w:rPr>
    </w:lvl>
    <w:lvl w:ilvl="1" w:tplc="543ABAD0">
      <w:start w:val="1"/>
      <w:numFmt w:val="bullet"/>
      <w:lvlText w:val="o"/>
      <w:lvlJc w:val="left"/>
      <w:pPr>
        <w:ind w:left="1440" w:hanging="360"/>
      </w:pPr>
      <w:rPr>
        <w:rFonts w:ascii="Courier New" w:hAnsi="Courier New" w:hint="default"/>
      </w:rPr>
    </w:lvl>
    <w:lvl w:ilvl="2" w:tplc="51FEFBD6">
      <w:start w:val="1"/>
      <w:numFmt w:val="bullet"/>
      <w:lvlText w:val=""/>
      <w:lvlJc w:val="left"/>
      <w:pPr>
        <w:ind w:left="2160" w:hanging="360"/>
      </w:pPr>
      <w:rPr>
        <w:rFonts w:ascii="Wingdings" w:hAnsi="Wingdings" w:hint="default"/>
      </w:rPr>
    </w:lvl>
    <w:lvl w:ilvl="3" w:tplc="D228C7AC">
      <w:start w:val="1"/>
      <w:numFmt w:val="bullet"/>
      <w:lvlText w:val=""/>
      <w:lvlJc w:val="left"/>
      <w:pPr>
        <w:ind w:left="2880" w:hanging="360"/>
      </w:pPr>
      <w:rPr>
        <w:rFonts w:ascii="Symbol" w:hAnsi="Symbol" w:hint="default"/>
      </w:rPr>
    </w:lvl>
    <w:lvl w:ilvl="4" w:tplc="A0BCBE04">
      <w:start w:val="1"/>
      <w:numFmt w:val="bullet"/>
      <w:lvlText w:val="o"/>
      <w:lvlJc w:val="left"/>
      <w:pPr>
        <w:ind w:left="3600" w:hanging="360"/>
      </w:pPr>
      <w:rPr>
        <w:rFonts w:ascii="Courier New" w:hAnsi="Courier New" w:hint="default"/>
      </w:rPr>
    </w:lvl>
    <w:lvl w:ilvl="5" w:tplc="2730DBE4">
      <w:start w:val="1"/>
      <w:numFmt w:val="bullet"/>
      <w:lvlText w:val=""/>
      <w:lvlJc w:val="left"/>
      <w:pPr>
        <w:ind w:left="4320" w:hanging="360"/>
      </w:pPr>
      <w:rPr>
        <w:rFonts w:ascii="Wingdings" w:hAnsi="Wingdings" w:hint="default"/>
      </w:rPr>
    </w:lvl>
    <w:lvl w:ilvl="6" w:tplc="35F2EE3C">
      <w:start w:val="1"/>
      <w:numFmt w:val="bullet"/>
      <w:lvlText w:val=""/>
      <w:lvlJc w:val="left"/>
      <w:pPr>
        <w:ind w:left="5040" w:hanging="360"/>
      </w:pPr>
      <w:rPr>
        <w:rFonts w:ascii="Symbol" w:hAnsi="Symbol" w:hint="default"/>
      </w:rPr>
    </w:lvl>
    <w:lvl w:ilvl="7" w:tplc="2D8EFF06">
      <w:start w:val="1"/>
      <w:numFmt w:val="bullet"/>
      <w:lvlText w:val="o"/>
      <w:lvlJc w:val="left"/>
      <w:pPr>
        <w:ind w:left="5760" w:hanging="360"/>
      </w:pPr>
      <w:rPr>
        <w:rFonts w:ascii="Courier New" w:hAnsi="Courier New" w:hint="default"/>
      </w:rPr>
    </w:lvl>
    <w:lvl w:ilvl="8" w:tplc="27740C8E">
      <w:start w:val="1"/>
      <w:numFmt w:val="bullet"/>
      <w:lvlText w:val=""/>
      <w:lvlJc w:val="left"/>
      <w:pPr>
        <w:ind w:left="6480" w:hanging="360"/>
      </w:pPr>
      <w:rPr>
        <w:rFonts w:ascii="Wingdings" w:hAnsi="Wingdings" w:hint="default"/>
      </w:rPr>
    </w:lvl>
  </w:abstractNum>
  <w:abstractNum w:abstractNumId="3" w15:restartNumberingAfterBreak="0">
    <w:nsid w:val="5F7B3B29"/>
    <w:multiLevelType w:val="hybridMultilevel"/>
    <w:tmpl w:val="931E6F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63BC00E7"/>
    <w:multiLevelType w:val="hybridMultilevel"/>
    <w:tmpl w:val="9BF2FB40"/>
    <w:lvl w:ilvl="0" w:tplc="0809000B">
      <w:start w:val="1"/>
      <w:numFmt w:val="bullet"/>
      <w:lvlText w:val=""/>
      <w:lvlJc w:val="left"/>
      <w:pPr>
        <w:tabs>
          <w:tab w:val="num" w:pos="1854"/>
        </w:tabs>
        <w:ind w:left="185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B6430BD"/>
    <w:multiLevelType w:val="hybridMultilevel"/>
    <w:tmpl w:val="F24620B0"/>
    <w:lvl w:ilvl="0" w:tplc="08090001">
      <w:start w:val="1"/>
      <w:numFmt w:val="bullet"/>
      <w:lvlText w:val=""/>
      <w:lvlJc w:val="left"/>
      <w:pPr>
        <w:tabs>
          <w:tab w:val="num" w:pos="1287"/>
        </w:tabs>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5A16531"/>
    <w:multiLevelType w:val="hybridMultilevel"/>
    <w:tmpl w:val="943AEB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77BD6F69"/>
    <w:multiLevelType w:val="multilevel"/>
    <w:tmpl w:val="943AEB14"/>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7"/>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4F"/>
    <w:rsid w:val="0002536F"/>
    <w:rsid w:val="0003067D"/>
    <w:rsid w:val="00043B57"/>
    <w:rsid w:val="0005174A"/>
    <w:rsid w:val="00054B5B"/>
    <w:rsid w:val="000576E6"/>
    <w:rsid w:val="00061BA0"/>
    <w:rsid w:val="00067456"/>
    <w:rsid w:val="00076F5A"/>
    <w:rsid w:val="00083F7D"/>
    <w:rsid w:val="00085EC9"/>
    <w:rsid w:val="000966EB"/>
    <w:rsid w:val="000A5D0F"/>
    <w:rsid w:val="000A7498"/>
    <w:rsid w:val="000B6F7B"/>
    <w:rsid w:val="000C16D3"/>
    <w:rsid w:val="000D34C8"/>
    <w:rsid w:val="000E0C6F"/>
    <w:rsid w:val="000E2C30"/>
    <w:rsid w:val="000F3252"/>
    <w:rsid w:val="000F4184"/>
    <w:rsid w:val="000F5230"/>
    <w:rsid w:val="00104DC1"/>
    <w:rsid w:val="0014113D"/>
    <w:rsid w:val="00147234"/>
    <w:rsid w:val="00173FF3"/>
    <w:rsid w:val="0017526C"/>
    <w:rsid w:val="001A72AB"/>
    <w:rsid w:val="001C6873"/>
    <w:rsid w:val="002123D1"/>
    <w:rsid w:val="002470B0"/>
    <w:rsid w:val="00265CDC"/>
    <w:rsid w:val="00293275"/>
    <w:rsid w:val="002A201F"/>
    <w:rsid w:val="002E7B98"/>
    <w:rsid w:val="00300C2E"/>
    <w:rsid w:val="00307047"/>
    <w:rsid w:val="00310243"/>
    <w:rsid w:val="00320361"/>
    <w:rsid w:val="0033372E"/>
    <w:rsid w:val="003343A1"/>
    <w:rsid w:val="00337F0E"/>
    <w:rsid w:val="00343D2F"/>
    <w:rsid w:val="00361B12"/>
    <w:rsid w:val="00375561"/>
    <w:rsid w:val="0038333E"/>
    <w:rsid w:val="003D4DD2"/>
    <w:rsid w:val="003D78E8"/>
    <w:rsid w:val="003F24B1"/>
    <w:rsid w:val="003F5238"/>
    <w:rsid w:val="00402215"/>
    <w:rsid w:val="00403DA6"/>
    <w:rsid w:val="00406224"/>
    <w:rsid w:val="00413814"/>
    <w:rsid w:val="004327AF"/>
    <w:rsid w:val="00434D7D"/>
    <w:rsid w:val="004408FD"/>
    <w:rsid w:val="00443914"/>
    <w:rsid w:val="00445805"/>
    <w:rsid w:val="00463F46"/>
    <w:rsid w:val="00480D7A"/>
    <w:rsid w:val="00482142"/>
    <w:rsid w:val="00485092"/>
    <w:rsid w:val="00497B81"/>
    <w:rsid w:val="004A269C"/>
    <w:rsid w:val="004B3BD5"/>
    <w:rsid w:val="004B3C0F"/>
    <w:rsid w:val="004B4EA7"/>
    <w:rsid w:val="004B794F"/>
    <w:rsid w:val="004C25B0"/>
    <w:rsid w:val="004C4769"/>
    <w:rsid w:val="004E10AC"/>
    <w:rsid w:val="00514B34"/>
    <w:rsid w:val="0052039B"/>
    <w:rsid w:val="00521E7D"/>
    <w:rsid w:val="00546E0A"/>
    <w:rsid w:val="00565E0A"/>
    <w:rsid w:val="00567F81"/>
    <w:rsid w:val="00570C97"/>
    <w:rsid w:val="0058180C"/>
    <w:rsid w:val="005A386A"/>
    <w:rsid w:val="005C1935"/>
    <w:rsid w:val="005D2A54"/>
    <w:rsid w:val="005F4ED5"/>
    <w:rsid w:val="00607154"/>
    <w:rsid w:val="00615044"/>
    <w:rsid w:val="00630D0E"/>
    <w:rsid w:val="006502C9"/>
    <w:rsid w:val="00652DEA"/>
    <w:rsid w:val="00655803"/>
    <w:rsid w:val="00665FE9"/>
    <w:rsid w:val="006A5053"/>
    <w:rsid w:val="006A7F77"/>
    <w:rsid w:val="006B157C"/>
    <w:rsid w:val="006B5C0E"/>
    <w:rsid w:val="006B6511"/>
    <w:rsid w:val="006C73F7"/>
    <w:rsid w:val="006D1F13"/>
    <w:rsid w:val="006D4603"/>
    <w:rsid w:val="006E0C46"/>
    <w:rsid w:val="00711845"/>
    <w:rsid w:val="00714673"/>
    <w:rsid w:val="007279B1"/>
    <w:rsid w:val="00727EC0"/>
    <w:rsid w:val="00740D3A"/>
    <w:rsid w:val="00746308"/>
    <w:rsid w:val="007514E6"/>
    <w:rsid w:val="00756E48"/>
    <w:rsid w:val="0076421C"/>
    <w:rsid w:val="007776B2"/>
    <w:rsid w:val="00780E4D"/>
    <w:rsid w:val="00781710"/>
    <w:rsid w:val="00795CC4"/>
    <w:rsid w:val="00795F31"/>
    <w:rsid w:val="007B415F"/>
    <w:rsid w:val="007B57BD"/>
    <w:rsid w:val="007C25D5"/>
    <w:rsid w:val="007C3C18"/>
    <w:rsid w:val="007F2E96"/>
    <w:rsid w:val="007F359F"/>
    <w:rsid w:val="00800FB2"/>
    <w:rsid w:val="0086357F"/>
    <w:rsid w:val="00864B71"/>
    <w:rsid w:val="00867854"/>
    <w:rsid w:val="008C58B9"/>
    <w:rsid w:val="008C5D40"/>
    <w:rsid w:val="008C7CF4"/>
    <w:rsid w:val="008D546C"/>
    <w:rsid w:val="008D7DBF"/>
    <w:rsid w:val="00902CE8"/>
    <w:rsid w:val="00906994"/>
    <w:rsid w:val="00907A9F"/>
    <w:rsid w:val="009109FB"/>
    <w:rsid w:val="0093186B"/>
    <w:rsid w:val="0094648A"/>
    <w:rsid w:val="009530C7"/>
    <w:rsid w:val="009624A1"/>
    <w:rsid w:val="009773AA"/>
    <w:rsid w:val="009801B2"/>
    <w:rsid w:val="00982CC5"/>
    <w:rsid w:val="009E3117"/>
    <w:rsid w:val="00A053CF"/>
    <w:rsid w:val="00A502DF"/>
    <w:rsid w:val="00A76C05"/>
    <w:rsid w:val="00A76FBA"/>
    <w:rsid w:val="00A800D4"/>
    <w:rsid w:val="00A826DC"/>
    <w:rsid w:val="00A83E7B"/>
    <w:rsid w:val="00A90DFA"/>
    <w:rsid w:val="00A9664C"/>
    <w:rsid w:val="00AA3074"/>
    <w:rsid w:val="00AA338A"/>
    <w:rsid w:val="00AA33DA"/>
    <w:rsid w:val="00AB2A2F"/>
    <w:rsid w:val="00AC26C6"/>
    <w:rsid w:val="00AC57B7"/>
    <w:rsid w:val="00AE6F74"/>
    <w:rsid w:val="00AF56A0"/>
    <w:rsid w:val="00B07E57"/>
    <w:rsid w:val="00B21501"/>
    <w:rsid w:val="00B32B8E"/>
    <w:rsid w:val="00B35AC7"/>
    <w:rsid w:val="00B63092"/>
    <w:rsid w:val="00B801A2"/>
    <w:rsid w:val="00B820A0"/>
    <w:rsid w:val="00BA6581"/>
    <w:rsid w:val="00BA6A68"/>
    <w:rsid w:val="00BB413D"/>
    <w:rsid w:val="00BB7A24"/>
    <w:rsid w:val="00BC1B3B"/>
    <w:rsid w:val="00BE57CB"/>
    <w:rsid w:val="00C017C5"/>
    <w:rsid w:val="00C12104"/>
    <w:rsid w:val="00C14331"/>
    <w:rsid w:val="00C2514E"/>
    <w:rsid w:val="00C425A2"/>
    <w:rsid w:val="00C52CE0"/>
    <w:rsid w:val="00C57FB6"/>
    <w:rsid w:val="00C9187A"/>
    <w:rsid w:val="00CA3312"/>
    <w:rsid w:val="00CA55CC"/>
    <w:rsid w:val="00CB3813"/>
    <w:rsid w:val="00CC6BE0"/>
    <w:rsid w:val="00CD207C"/>
    <w:rsid w:val="00CE35C0"/>
    <w:rsid w:val="00CF735F"/>
    <w:rsid w:val="00D0429E"/>
    <w:rsid w:val="00D0668A"/>
    <w:rsid w:val="00D13D94"/>
    <w:rsid w:val="00D165D3"/>
    <w:rsid w:val="00D234D9"/>
    <w:rsid w:val="00D27129"/>
    <w:rsid w:val="00D30061"/>
    <w:rsid w:val="00D31D5C"/>
    <w:rsid w:val="00D35278"/>
    <w:rsid w:val="00D35DAC"/>
    <w:rsid w:val="00D36C5B"/>
    <w:rsid w:val="00D4082B"/>
    <w:rsid w:val="00D5310F"/>
    <w:rsid w:val="00D536FA"/>
    <w:rsid w:val="00D86D05"/>
    <w:rsid w:val="00DA2835"/>
    <w:rsid w:val="00DC35D6"/>
    <w:rsid w:val="00DE17A6"/>
    <w:rsid w:val="00E119E3"/>
    <w:rsid w:val="00E1486D"/>
    <w:rsid w:val="00E223AE"/>
    <w:rsid w:val="00E25098"/>
    <w:rsid w:val="00E4644A"/>
    <w:rsid w:val="00E528B4"/>
    <w:rsid w:val="00E53966"/>
    <w:rsid w:val="00E60B1A"/>
    <w:rsid w:val="00E8737C"/>
    <w:rsid w:val="00E91D9F"/>
    <w:rsid w:val="00E93402"/>
    <w:rsid w:val="00EC3604"/>
    <w:rsid w:val="00EE6961"/>
    <w:rsid w:val="00EF5954"/>
    <w:rsid w:val="00EF5DC8"/>
    <w:rsid w:val="00F00B2F"/>
    <w:rsid w:val="00F10609"/>
    <w:rsid w:val="00F40F48"/>
    <w:rsid w:val="00F609DE"/>
    <w:rsid w:val="00F819AC"/>
    <w:rsid w:val="00F94D5A"/>
    <w:rsid w:val="00FD2F0A"/>
    <w:rsid w:val="00FF0EA2"/>
    <w:rsid w:val="00FF1D7C"/>
    <w:rsid w:val="00FF4F2F"/>
    <w:rsid w:val="00FF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1CA1C7"/>
  <w15:docId w15:val="{322F2974-7ADC-463E-BAB2-0AE38BCE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7C"/>
    <w:rPr>
      <w:lang w:eastAsia="en-US"/>
    </w:rPr>
  </w:style>
  <w:style w:type="paragraph" w:styleId="Heading1">
    <w:name w:val="heading 1"/>
    <w:basedOn w:val="Normal"/>
    <w:next w:val="Normal"/>
    <w:qFormat/>
    <w:rsid w:val="00FF1D7C"/>
    <w:pPr>
      <w:keepNext/>
      <w:jc w:val="right"/>
      <w:outlineLvl w:val="0"/>
    </w:pPr>
    <w:rPr>
      <w:b/>
      <w:bCs/>
      <w:sz w:val="18"/>
    </w:rPr>
  </w:style>
  <w:style w:type="paragraph" w:styleId="Heading2">
    <w:name w:val="heading 2"/>
    <w:basedOn w:val="Normal"/>
    <w:next w:val="Normal"/>
    <w:qFormat/>
    <w:rsid w:val="00FF1D7C"/>
    <w:pPr>
      <w:keepNext/>
      <w:jc w:val="right"/>
      <w:outlineLvl w:val="1"/>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F1D7C"/>
    <w:pPr>
      <w:jc w:val="center"/>
    </w:pPr>
    <w:rPr>
      <w:b/>
      <w:bCs/>
      <w:sz w:val="52"/>
    </w:rPr>
  </w:style>
  <w:style w:type="paragraph" w:styleId="Subtitle">
    <w:name w:val="Subtitle"/>
    <w:basedOn w:val="Normal"/>
    <w:qFormat/>
    <w:rsid w:val="00FF1D7C"/>
    <w:rPr>
      <w:b/>
      <w:bCs/>
    </w:rPr>
  </w:style>
  <w:style w:type="character" w:styleId="Hyperlink">
    <w:name w:val="Hyperlink"/>
    <w:rsid w:val="00D0668A"/>
    <w:rPr>
      <w:color w:val="0000FF"/>
      <w:u w:val="single"/>
    </w:rPr>
  </w:style>
  <w:style w:type="paragraph" w:styleId="BalloonText">
    <w:name w:val="Balloon Text"/>
    <w:basedOn w:val="Normal"/>
    <w:semiHidden/>
    <w:rsid w:val="00DE17A6"/>
    <w:rPr>
      <w:rFonts w:ascii="Tahoma" w:hAnsi="Tahoma" w:cs="Tahoma"/>
      <w:sz w:val="16"/>
      <w:szCs w:val="16"/>
    </w:rPr>
  </w:style>
  <w:style w:type="paragraph" w:styleId="DocumentMap">
    <w:name w:val="Document Map"/>
    <w:basedOn w:val="Normal"/>
    <w:semiHidden/>
    <w:rsid w:val="00CD207C"/>
    <w:pPr>
      <w:shd w:val="clear" w:color="auto" w:fill="000080"/>
    </w:pPr>
    <w:rPr>
      <w:rFonts w:ascii="Tahoma" w:hAnsi="Tahoma" w:cs="Tahoma"/>
    </w:rPr>
  </w:style>
  <w:style w:type="paragraph" w:customStyle="1" w:styleId="aLCPSubhead">
    <w:name w:val="a LCP Subhead"/>
    <w:autoRedefine/>
    <w:rsid w:val="00CA3312"/>
    <w:pPr>
      <w:ind w:left="567" w:right="566"/>
    </w:pPr>
    <w:rPr>
      <w:rFonts w:ascii="Arial" w:hAnsi="Arial" w:cs="Arial"/>
      <w:b/>
      <w:sz w:val="28"/>
      <w:szCs w:val="28"/>
      <w:lang w:eastAsia="en-US"/>
    </w:rPr>
  </w:style>
  <w:style w:type="paragraph" w:customStyle="1" w:styleId="aLCPBodytext">
    <w:name w:val="a LCP Body text"/>
    <w:autoRedefine/>
    <w:rsid w:val="0038333E"/>
    <w:pPr>
      <w:ind w:left="680" w:right="566" w:firstLine="29"/>
    </w:pPr>
    <w:rPr>
      <w:rFonts w:ascii="Arial" w:hAnsi="Arial" w:cs="Arial"/>
      <w:sz w:val="24"/>
      <w:szCs w:val="24"/>
      <w:lang w:eastAsia="en-US"/>
    </w:rPr>
  </w:style>
  <w:style w:type="paragraph" w:styleId="Header">
    <w:name w:val="header"/>
    <w:basedOn w:val="Normal"/>
    <w:link w:val="HeaderChar"/>
    <w:unhideWhenUsed/>
    <w:rsid w:val="00CC6BE0"/>
    <w:pPr>
      <w:tabs>
        <w:tab w:val="center" w:pos="4513"/>
        <w:tab w:val="right" w:pos="9026"/>
      </w:tabs>
    </w:pPr>
  </w:style>
  <w:style w:type="character" w:customStyle="1" w:styleId="HeaderChar">
    <w:name w:val="Header Char"/>
    <w:basedOn w:val="DefaultParagraphFont"/>
    <w:link w:val="Header"/>
    <w:rsid w:val="00CC6BE0"/>
    <w:rPr>
      <w:lang w:eastAsia="en-US"/>
    </w:rPr>
  </w:style>
  <w:style w:type="paragraph" w:styleId="Footer">
    <w:name w:val="footer"/>
    <w:basedOn w:val="Normal"/>
    <w:link w:val="FooterChar"/>
    <w:uiPriority w:val="99"/>
    <w:unhideWhenUsed/>
    <w:rsid w:val="00CC6BE0"/>
    <w:pPr>
      <w:tabs>
        <w:tab w:val="center" w:pos="4513"/>
        <w:tab w:val="right" w:pos="9026"/>
      </w:tabs>
    </w:pPr>
  </w:style>
  <w:style w:type="character" w:customStyle="1" w:styleId="FooterChar">
    <w:name w:val="Footer Char"/>
    <w:basedOn w:val="DefaultParagraphFont"/>
    <w:link w:val="Footer"/>
    <w:uiPriority w:val="99"/>
    <w:rsid w:val="00CC6BE0"/>
    <w:rPr>
      <w:lang w:eastAsia="en-US"/>
    </w:rPr>
  </w:style>
  <w:style w:type="character" w:styleId="CommentReference">
    <w:name w:val="annotation reference"/>
    <w:basedOn w:val="DefaultParagraphFont"/>
    <w:semiHidden/>
    <w:unhideWhenUsed/>
    <w:rsid w:val="00CC6BE0"/>
    <w:rPr>
      <w:sz w:val="16"/>
      <w:szCs w:val="16"/>
    </w:rPr>
  </w:style>
  <w:style w:type="paragraph" w:styleId="CommentText">
    <w:name w:val="annotation text"/>
    <w:basedOn w:val="Normal"/>
    <w:link w:val="CommentTextChar"/>
    <w:semiHidden/>
    <w:unhideWhenUsed/>
    <w:rsid w:val="00CC6BE0"/>
  </w:style>
  <w:style w:type="character" w:customStyle="1" w:styleId="CommentTextChar">
    <w:name w:val="Comment Text Char"/>
    <w:basedOn w:val="DefaultParagraphFont"/>
    <w:link w:val="CommentText"/>
    <w:semiHidden/>
    <w:rsid w:val="00CC6BE0"/>
    <w:rPr>
      <w:lang w:eastAsia="en-US"/>
    </w:rPr>
  </w:style>
  <w:style w:type="paragraph" w:styleId="CommentSubject">
    <w:name w:val="annotation subject"/>
    <w:basedOn w:val="CommentText"/>
    <w:next w:val="CommentText"/>
    <w:link w:val="CommentSubjectChar"/>
    <w:semiHidden/>
    <w:unhideWhenUsed/>
    <w:rsid w:val="00CC6BE0"/>
    <w:rPr>
      <w:b/>
      <w:bCs/>
    </w:rPr>
  </w:style>
  <w:style w:type="character" w:customStyle="1" w:styleId="CommentSubjectChar">
    <w:name w:val="Comment Subject Char"/>
    <w:basedOn w:val="CommentTextChar"/>
    <w:link w:val="CommentSubject"/>
    <w:semiHidden/>
    <w:rsid w:val="00CC6BE0"/>
    <w:rPr>
      <w:b/>
      <w:bCs/>
      <w:lang w:eastAsia="en-US"/>
    </w:rPr>
  </w:style>
  <w:style w:type="paragraph" w:styleId="ListParagraph">
    <w:name w:val="List Paragraph"/>
    <w:basedOn w:val="Normal"/>
    <w:uiPriority w:val="34"/>
    <w:qFormat/>
    <w:rsid w:val="009801B2"/>
    <w:pPr>
      <w:ind w:left="720"/>
      <w:contextualSpacing/>
    </w:pPr>
    <w:rPr>
      <w:sz w:val="24"/>
      <w:szCs w:val="24"/>
    </w:rPr>
  </w:style>
  <w:style w:type="table" w:styleId="TableGrid">
    <w:name w:val="Table Grid"/>
    <w:basedOn w:val="TableNormal"/>
    <w:uiPriority w:val="39"/>
    <w:rsid w:val="00A83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cerns@is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1403</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Farrowdale Music Manchester</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creator>Farrowdale Music</dc:creator>
  <cp:lastModifiedBy>Suzanne Hall</cp:lastModifiedBy>
  <cp:revision>7</cp:revision>
  <cp:lastPrinted>2021-04-08T11:11:00Z</cp:lastPrinted>
  <dcterms:created xsi:type="dcterms:W3CDTF">2022-03-11T12:30:00Z</dcterms:created>
  <dcterms:modified xsi:type="dcterms:W3CDTF">2024-01-04T10:23:00Z</dcterms:modified>
</cp:coreProperties>
</file>