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2E" w:rsidRDefault="0033372E" w:rsidP="0003067D">
      <w:pPr>
        <w:rPr>
          <w:sz w:val="24"/>
          <w:szCs w:val="24"/>
        </w:rPr>
      </w:pPr>
    </w:p>
    <w:p w:rsidR="0033372E" w:rsidRDefault="0033372E" w:rsidP="0003067D">
      <w:pPr>
        <w:rPr>
          <w:sz w:val="24"/>
          <w:szCs w:val="24"/>
        </w:rPr>
      </w:pPr>
    </w:p>
    <w:p w:rsidR="0033372E" w:rsidRDefault="0033372E" w:rsidP="00CD207C">
      <w:pPr>
        <w:pStyle w:val="Title"/>
        <w:ind w:right="-1"/>
        <w:outlineLvl w:val="0"/>
        <w:rPr>
          <w:sz w:val="60"/>
        </w:rPr>
      </w:pPr>
      <w:proofErr w:type="spellStart"/>
      <w:r>
        <w:rPr>
          <w:sz w:val="60"/>
        </w:rPr>
        <w:t>Farrowdale</w:t>
      </w:r>
      <w:proofErr w:type="spellEnd"/>
      <w:r>
        <w:rPr>
          <w:sz w:val="60"/>
        </w:rPr>
        <w:t xml:space="preserve"> House</w:t>
      </w:r>
    </w:p>
    <w:p w:rsidR="0033372E" w:rsidRDefault="00E16BF2" w:rsidP="00CD207C">
      <w:pPr>
        <w:pStyle w:val="Title"/>
        <w:ind w:right="140"/>
        <w:outlineLvl w:val="0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575945</wp:posOffset>
                </wp:positionV>
                <wp:extent cx="2286000" cy="12573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72E" w:rsidRPr="00867854" w:rsidRDefault="0033372E" w:rsidP="003337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867854">
                              <w:rPr>
                                <w:b/>
                              </w:rPr>
                              <w:t>roprietor</w:t>
                            </w:r>
                            <w:r w:rsidR="00CD207C">
                              <w:rPr>
                                <w:b/>
                              </w:rPr>
                              <w:t>s</w:t>
                            </w:r>
                            <w:r w:rsidRPr="00867854">
                              <w:rPr>
                                <w:b/>
                              </w:rPr>
                              <w:t>:</w:t>
                            </w:r>
                          </w:p>
                          <w:p w:rsidR="0033372E" w:rsidRPr="00867854" w:rsidRDefault="006D4130" w:rsidP="003337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="0033372E" w:rsidRPr="00867854">
                              <w:rPr>
                                <w:b/>
                              </w:rPr>
                              <w:t xml:space="preserve">s </w:t>
                            </w:r>
                            <w:r w:rsidR="009E0054">
                              <w:rPr>
                                <w:b/>
                              </w:rPr>
                              <w:t>S. Hall</w:t>
                            </w:r>
                            <w:r w:rsidR="00BC1B3B">
                              <w:rPr>
                                <w:b/>
                              </w:rPr>
                              <w:t xml:space="preserve"> &amp;</w:t>
                            </w:r>
                            <w:r w:rsidR="00CD207C">
                              <w:rPr>
                                <w:b/>
                              </w:rPr>
                              <w:t xml:space="preserve"> Miss Z. Campbell</w:t>
                            </w:r>
                          </w:p>
                          <w:p w:rsidR="0033372E" w:rsidRPr="00867854" w:rsidRDefault="0033372E" w:rsidP="0033372E">
                            <w:pPr>
                              <w:rPr>
                                <w:b/>
                              </w:rPr>
                            </w:pPr>
                            <w:r w:rsidRPr="00867854">
                              <w:rPr>
                                <w:b/>
                              </w:rPr>
                              <w:t>Head Teacher:</w:t>
                            </w:r>
                          </w:p>
                          <w:p w:rsidR="0033372E" w:rsidRPr="00867854" w:rsidRDefault="0033372E" w:rsidP="003337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 Z Campbell BA Hons PGCE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.7pt;margin-top:45.35pt;width:18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q8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" filled="f" stroked="f">
                <v:textbox>
                  <w:txbxContent>
                    <w:p w:rsidR="0033372E" w:rsidRPr="00867854" w:rsidRDefault="0033372E" w:rsidP="003337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867854">
                        <w:rPr>
                          <w:b/>
                        </w:rPr>
                        <w:t>roprietor</w:t>
                      </w:r>
                      <w:r w:rsidR="00CD207C">
                        <w:rPr>
                          <w:b/>
                        </w:rPr>
                        <w:t>s</w:t>
                      </w:r>
                      <w:r w:rsidRPr="00867854">
                        <w:rPr>
                          <w:b/>
                        </w:rPr>
                        <w:t>:</w:t>
                      </w:r>
                    </w:p>
                    <w:p w:rsidR="0033372E" w:rsidRPr="00867854" w:rsidRDefault="006D4130" w:rsidP="003337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="0033372E" w:rsidRPr="00867854">
                        <w:rPr>
                          <w:b/>
                        </w:rPr>
                        <w:t xml:space="preserve">s </w:t>
                      </w:r>
                      <w:r w:rsidR="009E0054">
                        <w:rPr>
                          <w:b/>
                        </w:rPr>
                        <w:t>S. Hall</w:t>
                      </w:r>
                      <w:r w:rsidR="00BC1B3B">
                        <w:rPr>
                          <w:b/>
                        </w:rPr>
                        <w:t xml:space="preserve"> &amp;</w:t>
                      </w:r>
                      <w:r w:rsidR="00CD207C">
                        <w:rPr>
                          <w:b/>
                        </w:rPr>
                        <w:t xml:space="preserve"> Miss Z. Campbell</w:t>
                      </w:r>
                    </w:p>
                    <w:p w:rsidR="0033372E" w:rsidRPr="00867854" w:rsidRDefault="0033372E" w:rsidP="0033372E">
                      <w:pPr>
                        <w:rPr>
                          <w:b/>
                        </w:rPr>
                      </w:pPr>
                      <w:r w:rsidRPr="00867854">
                        <w:rPr>
                          <w:b/>
                        </w:rPr>
                        <w:t>Head Teacher:</w:t>
                      </w:r>
                    </w:p>
                    <w:p w:rsidR="0033372E" w:rsidRPr="00867854" w:rsidRDefault="0033372E" w:rsidP="003337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 Z Campbell BA Hons PGCE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345440</wp:posOffset>
                </wp:positionV>
                <wp:extent cx="2057400" cy="10287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72E" w:rsidRDefault="00373780" w:rsidP="0033372E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373780">
                              <w:rPr>
                                <w:b/>
                                <w:bCs/>
                                <w:noProof/>
                                <w:sz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45640" cy="10782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455" cy="1094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62.7pt;margin-top:27.2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O0gwIAABg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" stroked="f">
                <v:textbox>
                  <w:txbxContent>
                    <w:p w:rsidR="0033372E" w:rsidRDefault="00373780" w:rsidP="0033372E">
                      <w:pPr>
                        <w:jc w:val="right"/>
                        <w:rPr>
                          <w:b/>
                          <w:bCs/>
                          <w:sz w:val="16"/>
                        </w:rPr>
                      </w:pPr>
                      <w:r w:rsidRPr="00373780">
                        <w:rPr>
                          <w:b/>
                          <w:bCs/>
                          <w:noProof/>
                          <w:sz w:val="16"/>
                          <w:lang w:eastAsia="en-GB"/>
                        </w:rPr>
                        <w:drawing>
                          <wp:inline distT="0" distB="0" distL="0" distR="0">
                            <wp:extent cx="1945640" cy="10782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455" cy="1094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2840355</wp:posOffset>
            </wp:positionH>
            <wp:positionV relativeFrom="paragraph">
              <wp:posOffset>207645</wp:posOffset>
            </wp:positionV>
            <wp:extent cx="919480" cy="118872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33372E">
            <w:rPr>
              <w:sz w:val="24"/>
            </w:rPr>
            <w:t>INDEPENDENT</w:t>
          </w:r>
        </w:smartTag>
        <w:r w:rsidR="0033372E">
          <w:rPr>
            <w:sz w:val="24"/>
          </w:rPr>
          <w:t xml:space="preserve"> </w:t>
        </w:r>
        <w:smartTag w:uri="urn:schemas-microsoft-com:office:smarttags" w:element="PlaceType">
          <w:r w:rsidR="0033372E">
            <w:rPr>
              <w:sz w:val="24"/>
            </w:rPr>
            <w:t>PREPARATORY SCHOOL</w:t>
          </w:r>
        </w:smartTag>
      </w:smartTag>
      <w:r w:rsidR="0033372E">
        <w:t xml:space="preserve"> </w:t>
      </w:r>
    </w:p>
    <w:p w:rsidR="0033372E" w:rsidRDefault="0033372E" w:rsidP="0033372E">
      <w:pPr>
        <w:pStyle w:val="Subtit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3372E" w:rsidRDefault="0033372E" w:rsidP="0033372E">
      <w:pPr>
        <w:pStyle w:val="Subtitle"/>
        <w:ind w:right="424"/>
        <w:jc w:val="right"/>
      </w:pPr>
    </w:p>
    <w:p w:rsidR="0033372E" w:rsidRDefault="0033372E" w:rsidP="0033372E">
      <w:pPr>
        <w:ind w:left="567" w:right="424"/>
        <w:jc w:val="right"/>
        <w:rPr>
          <w:sz w:val="24"/>
        </w:rPr>
      </w:pPr>
    </w:p>
    <w:p w:rsidR="00373780" w:rsidRPr="00373780" w:rsidRDefault="00373780" w:rsidP="0037378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373780">
        <w:rPr>
          <w:rFonts w:asciiTheme="minorHAnsi" w:eastAsiaTheme="minorHAnsi" w:hAnsiTheme="minorHAnsi" w:cstheme="minorBidi"/>
          <w:b/>
          <w:sz w:val="36"/>
          <w:szCs w:val="36"/>
        </w:rPr>
        <w:t>Exclusion Policy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17</w:t>
      </w:r>
      <w:r w:rsidRPr="00373780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7735E4">
        <w:rPr>
          <w:rFonts w:asciiTheme="minorHAnsi" w:eastAsiaTheme="minorHAnsi" w:hAnsiTheme="minorHAnsi" w:cstheme="minorBidi"/>
          <w:sz w:val="22"/>
          <w:szCs w:val="22"/>
        </w:rPr>
        <w:t xml:space="preserve"> August 2023</w:t>
      </w:r>
      <w:bookmarkStart w:id="0" w:name="_GoBack"/>
      <w:bookmarkEnd w:id="0"/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1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Introduction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1.1 This policy outlines the use of exclusion as a sanction by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when dealing with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certain cases of misbehaviour. The aim of this Policy is to ensure procedural fairness and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natural justice and to promote co-operation between the school and parents when it is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necessary to consider exclusion as a sanction. All schools have the legal right to impose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reasonable sanctions if a pupil misbehaves. Corporal punishment or the threat of corporal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punishment is illegal and will never be used. This policy applies to all pupils, including those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in the Early Years.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1.2 The insistence on high standards is based on the following principles: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The foundation of mutual respect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A focus on commending positive behaviour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Consistency and fairness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Affirmation of the value of the individual whilst acknowledging the inappropriateness of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some behaviours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These principles are backed up by a system of rewards and, where necessary, appropriate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sanctions, the most serious of which are laid out below and which are covered by this policy.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This policy should be read in conjunction with the Parent Contract and the School Behaviour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Policy.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1.3 The sanctions available to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Suspension (also known as a Temporary or Fixed Term Exclusion) – when a pupil is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sent home for a limited period either as a disciplinary measure or to allow for the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investigation of an allegation of serious misbehaviour.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Expulsion (also known as a Permanent Exclusion) – when a pupil is required to leave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the school permanently.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lastRenderedPageBreak/>
        <w:t>The school may also operate a system of ‘internal exclusion’. Despite the term, internal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exclusion is not registered as a formal exclusion as the pupil is not sent home from school.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1.4 The main types of behaviour which may result in one of the above sanctions are as follows: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Breach of school rules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Persistent disruptive behaviour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Persistent attitudes or behaviour which are inconsistent with the ethos of the school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Theft, blackmail, physical violence, threatening behaviour, drug abuse, alcohol abuse,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smoking, vaping, intimidation, racism, bullying, including cyber bullying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Misconduct of a sexual nature, including sexting; supply and possession of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pornography or indecent images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Inappropriate use of social media and/or technology, including serious cases of bullying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Possession or use of unauthorised firearms or other weapons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Damage to property, vandalism and computer hacking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Malicious accusations against a member of staff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Use of discriminatory language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Cheating, including plagiarism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Sexual harassment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Sexist, racist, homophobic or transphobic abuse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Supply, possession or use of certain drugs and solvents or their paraphernalia or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substances intended to resemble them and alcohol and tobacco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Other serious misconduct toward a member of the school community or which brings the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school into disrepute (single or repeated episodes), on or off the school premises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including, among others, on social media or any other means such as the publication of,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or participation in the publication of, defamatory press articles.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Exclusion can also be used where one of the following is evident: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Parental breach of contract with the school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Parents causing serious or repeated nuisance on the school premises, acting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aggressively towards staff (including via social media or electronic communication) or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bringing the school into disrepute including, among others, on social media or any other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means such as the publication of, or participation in the publication of, defamatory press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articles.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Serious disagreement (on the part of the parents or the pupil) with, or contravention of,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the school’s policies on social inclusion, diversity or equality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Parents not respecting the principles of the School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lastRenderedPageBreak/>
        <w:t>• Failure to make payment or serious delay on the payment of the Fees.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1.5 The above is not an exhaustive list and there may be other situations where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makes the judgement that exclusion is an appropriate action.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1.6 In most cases, suspension will follow a single offence against the expectations of the school’s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Behaviour Policy. However, suspension may also be the result of a series of less serious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offences, where repetition of these offences indicates the pupil’s unwillingness to conform to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an acceptable pattern of behaviour. In such cases, parents will have been consulted before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a decision to suspend is reached in an attempt to correct the behaviour. The school should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be able to provide evidence of the support offered to the pupil before a decision to suspend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is made, in particular where the misbehaviour may be in part affected by any SEND needs.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1.7 The school will also consider whether a child’s behaviour gives cause to suspect that a child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is suffering, or is likely to suffer, significant harm. Where this may be the case, school staff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will follow the school’s Safeguarding Policy. The school will also consider whether continuing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disruptive behaviour might be the result of unmet educational or other needs and whether a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referral to Children’s Social Care is appropriate.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1.8 In certain circumstances,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may at her discretion expel a pupil for a first offence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which is considered sufficiently serious to warrant such a step. A pupil may also be required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to leave if, after all appropriate consultation,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is satisfied that it is not in the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best interests of the pupil, or of other pupils at the school, that he/she remains.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1.9 A pupil who is found to have made malicious allegations against a member of school staff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will be managed in accordance with this policy, which may result in expulsion from the school.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2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Suspension (Fixed-Term Exclusion)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2.1 Only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(or a member of staff acting on their behalf) can suspend a pupil. Before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deciding to suspend a pupil,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must ensure that an initial and immediate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assessment of the incident(s) is made, which led to consideration of suspension.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2.2 Once a decision has been reached to suspend a pupil,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must inform parents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without delay, in person (wherever possible) or by telephone.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will also write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to confirm the suspension and provide clear reasons for the suspension and the length of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time the pupil is to be suspended for. The reasons may include a cooling off period for the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pupil and time for a full investigation to take place.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2.3 A full investigation must be recorded and the notes concerning the investigation placed in the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pupil’s file.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2.4 For clarity, there is no right of appeal against a suspension or against the reasons given for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the suspension in the accompanying letter. A suspension can last anything from 1 school day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lastRenderedPageBreak/>
        <w:t>to 5 school days depending on the severity of the incident. No more than 15 days of exclusion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can be given in one academic term.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2.5 Work will generally be set for a pupil to do at home during the period when they are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suspended for more than one day. In addition, consideration must be given to any relevant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problems arising from the suspension especially if there are any safeguarding concerns, such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as lack of appropriate supervision during the period of the suspension.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3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Expulsion (Permanent Exclusion)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3.1 A pupil may be expelled at any time if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is satisfied that the pupil’s conduct,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whether on or off school premises or in or out of term time, has been prejudicial to good order,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school discipline or to the reputation of the school. The school and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will act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fairly and in accordance with the procedures of natural justice and will not expel a pupil other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than in very serious circumstances.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3.2 In making a decision about expulsion,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will take into account any special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educational needs, disabilities, gender and cultural differences that may be relevant to the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case.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3.3 Only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(or a member of staff acting on their behalf) can expel a pupil and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before doing so he will follow the same procedure as for suspension. Before expelling a pupil,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must seek advice from the Proprietor.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3.4 Some parents, may, after due consideration, prefer to voluntarily withdraw their child from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the school rather than deal with the consequences of an expulsion. However, it must clearly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be understood by all parties that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Headteacherl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reserves the right to insist on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expulsion.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3.5 When a pupil is expelled from the school, the school should notify the local authority within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24 hours of notifying parents.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4 Discretion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4.1 The decision to expel or suspend a pupil and the manner and form of any announcement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regarding such a decision should be at the sole discretion of the school, acting on the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recommendation of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>. In no circumstances should the school or its staff be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required to divulge to parents or others any confidential information or the identities of pupils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or others who have given information which has led to the suspension or expulsion of a pupil,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or which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has acquired during an investigation.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5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Access to the School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5.1 A pupil who has been suspended or expelled from the school has no right to enter school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lastRenderedPageBreak/>
        <w:t>premises, to be on school grounds or attend school trips without the written permission of the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6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Involvement of External Agencies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6.1 The school will report to the police anything they believe may amount to a criminal activity.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7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Decision of Expulsion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7.1 A decision to expel a pupil is not taken lightly and before it is reached the </w:t>
      </w:r>
      <w:proofErr w:type="spellStart"/>
      <w:r w:rsidRPr="00373780">
        <w:rPr>
          <w:rFonts w:asciiTheme="minorHAnsi" w:eastAsiaTheme="minorHAnsi" w:hAnsiTheme="minorHAnsi" w:cstheme="minorBidi"/>
          <w:sz w:val="22"/>
          <w:szCs w:val="22"/>
        </w:rPr>
        <w:t>Headteacher</w:t>
      </w:r>
      <w:proofErr w:type="spell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will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have given careful consideration to all the evidence collected and provided and of any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representations by the parents.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373780">
        <w:rPr>
          <w:rFonts w:asciiTheme="minorHAnsi" w:eastAsiaTheme="minorHAnsi" w:hAnsiTheme="minorHAnsi" w:cstheme="minorBidi"/>
          <w:sz w:val="22"/>
          <w:szCs w:val="22"/>
        </w:rPr>
        <w:t>7.2 ,</w:t>
      </w:r>
      <w:proofErr w:type="gramEnd"/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 The decision of the Exclusion is final.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8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Leaving Status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8.1 When a pupil is expelled or when parents have made the request to leave, the leaving status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will be one of the following: ‘expelled’ or ‘withdrawn by parents’.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8.2 Additional points of leaving status to be decided include: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the form of letter which will be written to the parents and the form of announcement in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the school that the pupil has left;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the form of reference which will be supplied for the pupil;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the entry which will be made on the school record and the pupil’s status as a leaver;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the conditions, if any, under which the pupil may re-enter the school premises in the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future;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• financial aspects: payment of any outstanding fees and extras.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9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 xml:space="preserve"> Terminology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9.1 ‘Parent’ includes one or both the parents, a legal guardian or education guardian.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10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Equality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10.1 The application of this policy is non-discriminatory, in line with equality legislation.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 xml:space="preserve">11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Application of this Policy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11.1 The policy applies to all pupils at the school, whether or not in the care of the school, including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those in our EYFS setting. This policy does not cover cases when a pupil has to leave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because of ill-health, non-payment of fees or withdrawal by his/her parents.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12 </w:t>
      </w:r>
      <w:r w:rsidRPr="00373780">
        <w:rPr>
          <w:rFonts w:asciiTheme="minorHAnsi" w:eastAsiaTheme="minorHAnsi" w:hAnsiTheme="minorHAnsi" w:cstheme="minorBidi"/>
          <w:b/>
          <w:sz w:val="22"/>
          <w:szCs w:val="22"/>
        </w:rPr>
        <w:t>Availability of this Policy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12.1 This policy is available to parents and prospective parents on request from the School Office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73780">
        <w:rPr>
          <w:rFonts w:asciiTheme="minorHAnsi" w:eastAsiaTheme="minorHAnsi" w:hAnsiTheme="minorHAnsi" w:cstheme="minorBidi"/>
          <w:sz w:val="22"/>
          <w:szCs w:val="22"/>
        </w:rPr>
        <w:t>and can also be accessed on the website.</w:t>
      </w: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73780" w:rsidRPr="00373780" w:rsidRDefault="00373780" w:rsidP="0037378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3372E" w:rsidRPr="0033372E" w:rsidRDefault="00373780" w:rsidP="00CD207C">
      <w:pPr>
        <w:ind w:right="424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33372E">
        <w:rPr>
          <w:rFonts w:ascii="Arial" w:hAnsi="Arial" w:cs="Arial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6D773" wp14:editId="4D441139">
                <wp:simplePos x="0" y="0"/>
                <wp:positionH relativeFrom="column">
                  <wp:posOffset>4491990</wp:posOffset>
                </wp:positionH>
                <wp:positionV relativeFrom="paragraph">
                  <wp:posOffset>-1371600</wp:posOffset>
                </wp:positionV>
                <wp:extent cx="2286000" cy="1257300"/>
                <wp:effectExtent l="0" t="0" r="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72E" w:rsidRPr="00867854" w:rsidRDefault="0033372E" w:rsidP="0033372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D773" id="Text Box 17" o:spid="_x0000_s1028" type="#_x0000_t202" style="position:absolute;left:0;text-align:left;margin-left:353.7pt;margin-top:-108pt;width:18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xG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" filled="f" stroked="f">
                <v:textbox>
                  <w:txbxContent>
                    <w:p w:rsidR="0033372E" w:rsidRPr="00867854" w:rsidRDefault="0033372E" w:rsidP="0033372E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72E" w:rsidRPr="000F5230" w:rsidRDefault="0033372E" w:rsidP="0033372E">
      <w:pPr>
        <w:ind w:left="1134" w:right="424"/>
        <w:rPr>
          <w:rFonts w:ascii="Arial" w:hAnsi="Arial" w:cs="Arial"/>
          <w:sz w:val="24"/>
        </w:rPr>
      </w:pPr>
    </w:p>
    <w:p w:rsidR="00F24884" w:rsidRDefault="005F4ED5" w:rsidP="003737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24884" w:rsidRDefault="00F24884" w:rsidP="00A87018">
      <w:pPr>
        <w:rPr>
          <w:sz w:val="24"/>
          <w:szCs w:val="24"/>
        </w:rPr>
      </w:pPr>
    </w:p>
    <w:sectPr w:rsidR="00F24884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C00E7"/>
    <w:multiLevelType w:val="hybridMultilevel"/>
    <w:tmpl w:val="9BF2FB40"/>
    <w:lvl w:ilvl="0" w:tplc="080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B6430BD"/>
    <w:multiLevelType w:val="hybridMultilevel"/>
    <w:tmpl w:val="F24620B0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16531"/>
    <w:multiLevelType w:val="hybridMultilevel"/>
    <w:tmpl w:val="943AEB14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7BD6F69"/>
    <w:multiLevelType w:val="multilevel"/>
    <w:tmpl w:val="943AEB14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4F"/>
    <w:rsid w:val="0000438C"/>
    <w:rsid w:val="0002536F"/>
    <w:rsid w:val="0003067D"/>
    <w:rsid w:val="00040EDF"/>
    <w:rsid w:val="00043B57"/>
    <w:rsid w:val="0005040B"/>
    <w:rsid w:val="000576E6"/>
    <w:rsid w:val="00061BA0"/>
    <w:rsid w:val="00067456"/>
    <w:rsid w:val="00067E69"/>
    <w:rsid w:val="00083F7D"/>
    <w:rsid w:val="00085EC9"/>
    <w:rsid w:val="000966EB"/>
    <w:rsid w:val="000A5D0F"/>
    <w:rsid w:val="000A7498"/>
    <w:rsid w:val="000B6F7B"/>
    <w:rsid w:val="000D34C8"/>
    <w:rsid w:val="000D7462"/>
    <w:rsid w:val="000E0C6F"/>
    <w:rsid w:val="000F4184"/>
    <w:rsid w:val="000F5230"/>
    <w:rsid w:val="0014113D"/>
    <w:rsid w:val="00147234"/>
    <w:rsid w:val="00170799"/>
    <w:rsid w:val="0017526C"/>
    <w:rsid w:val="001A72AB"/>
    <w:rsid w:val="001C6873"/>
    <w:rsid w:val="00207A48"/>
    <w:rsid w:val="002123D1"/>
    <w:rsid w:val="0021669B"/>
    <w:rsid w:val="002470B0"/>
    <w:rsid w:val="002503DA"/>
    <w:rsid w:val="00265CDC"/>
    <w:rsid w:val="00271176"/>
    <w:rsid w:val="00293275"/>
    <w:rsid w:val="002952E0"/>
    <w:rsid w:val="002C0195"/>
    <w:rsid w:val="002E7B98"/>
    <w:rsid w:val="00300C2E"/>
    <w:rsid w:val="00310243"/>
    <w:rsid w:val="00320361"/>
    <w:rsid w:val="0033372E"/>
    <w:rsid w:val="003343A1"/>
    <w:rsid w:val="003344E8"/>
    <w:rsid w:val="00337F0E"/>
    <w:rsid w:val="0035532B"/>
    <w:rsid w:val="00361B12"/>
    <w:rsid w:val="00363F87"/>
    <w:rsid w:val="00373780"/>
    <w:rsid w:val="00375561"/>
    <w:rsid w:val="00381B70"/>
    <w:rsid w:val="00394E16"/>
    <w:rsid w:val="003B5981"/>
    <w:rsid w:val="003D4DD2"/>
    <w:rsid w:val="003E72B4"/>
    <w:rsid w:val="003F24B1"/>
    <w:rsid w:val="003F5238"/>
    <w:rsid w:val="00403DA6"/>
    <w:rsid w:val="00406224"/>
    <w:rsid w:val="00413814"/>
    <w:rsid w:val="00434D7D"/>
    <w:rsid w:val="004408FD"/>
    <w:rsid w:val="00445805"/>
    <w:rsid w:val="00463F46"/>
    <w:rsid w:val="00480D7A"/>
    <w:rsid w:val="00482142"/>
    <w:rsid w:val="004833A9"/>
    <w:rsid w:val="00485092"/>
    <w:rsid w:val="00497B81"/>
    <w:rsid w:val="004B3BD5"/>
    <w:rsid w:val="004B3C0F"/>
    <w:rsid w:val="004B4EA7"/>
    <w:rsid w:val="004B794F"/>
    <w:rsid w:val="004C25B0"/>
    <w:rsid w:val="004C4769"/>
    <w:rsid w:val="004F37F7"/>
    <w:rsid w:val="00514B34"/>
    <w:rsid w:val="0051628B"/>
    <w:rsid w:val="0052039B"/>
    <w:rsid w:val="00521E7D"/>
    <w:rsid w:val="00530A02"/>
    <w:rsid w:val="00546E0A"/>
    <w:rsid w:val="00560A19"/>
    <w:rsid w:val="00567206"/>
    <w:rsid w:val="00567F81"/>
    <w:rsid w:val="0058180C"/>
    <w:rsid w:val="005913D1"/>
    <w:rsid w:val="005A386A"/>
    <w:rsid w:val="005C1935"/>
    <w:rsid w:val="005D2A54"/>
    <w:rsid w:val="005E036A"/>
    <w:rsid w:val="005F4ED5"/>
    <w:rsid w:val="00615044"/>
    <w:rsid w:val="00630D0E"/>
    <w:rsid w:val="006502C9"/>
    <w:rsid w:val="00652DEA"/>
    <w:rsid w:val="00663A86"/>
    <w:rsid w:val="00665FE9"/>
    <w:rsid w:val="006671F9"/>
    <w:rsid w:val="00680B5A"/>
    <w:rsid w:val="006A5053"/>
    <w:rsid w:val="006B2697"/>
    <w:rsid w:val="006B5C0E"/>
    <w:rsid w:val="006C73F7"/>
    <w:rsid w:val="006D1F13"/>
    <w:rsid w:val="006D4130"/>
    <w:rsid w:val="006D4603"/>
    <w:rsid w:val="00711845"/>
    <w:rsid w:val="00714673"/>
    <w:rsid w:val="007279B1"/>
    <w:rsid w:val="00727EC0"/>
    <w:rsid w:val="00733551"/>
    <w:rsid w:val="00740D3A"/>
    <w:rsid w:val="007428EB"/>
    <w:rsid w:val="00746308"/>
    <w:rsid w:val="007514E6"/>
    <w:rsid w:val="007568F8"/>
    <w:rsid w:val="00756E48"/>
    <w:rsid w:val="0076421C"/>
    <w:rsid w:val="007735E4"/>
    <w:rsid w:val="007776B2"/>
    <w:rsid w:val="00781710"/>
    <w:rsid w:val="00795CC4"/>
    <w:rsid w:val="00795F31"/>
    <w:rsid w:val="007A35B0"/>
    <w:rsid w:val="007A55E3"/>
    <w:rsid w:val="007C25D5"/>
    <w:rsid w:val="007C3C18"/>
    <w:rsid w:val="007F2E96"/>
    <w:rsid w:val="00800FB2"/>
    <w:rsid w:val="00844747"/>
    <w:rsid w:val="0086357F"/>
    <w:rsid w:val="00864B71"/>
    <w:rsid w:val="00867854"/>
    <w:rsid w:val="008A1A38"/>
    <w:rsid w:val="008C58B9"/>
    <w:rsid w:val="008D546C"/>
    <w:rsid w:val="008D7DBF"/>
    <w:rsid w:val="00902CE8"/>
    <w:rsid w:val="00906994"/>
    <w:rsid w:val="009109FB"/>
    <w:rsid w:val="0093186B"/>
    <w:rsid w:val="0094648A"/>
    <w:rsid w:val="009530C7"/>
    <w:rsid w:val="009624A1"/>
    <w:rsid w:val="009773AA"/>
    <w:rsid w:val="00982CC5"/>
    <w:rsid w:val="009859FE"/>
    <w:rsid w:val="00994FD1"/>
    <w:rsid w:val="009E0054"/>
    <w:rsid w:val="009E3117"/>
    <w:rsid w:val="00A162A2"/>
    <w:rsid w:val="00A2470D"/>
    <w:rsid w:val="00A27E0F"/>
    <w:rsid w:val="00A31B80"/>
    <w:rsid w:val="00A37ABF"/>
    <w:rsid w:val="00A52DB0"/>
    <w:rsid w:val="00A76C05"/>
    <w:rsid w:val="00A826DC"/>
    <w:rsid w:val="00A87018"/>
    <w:rsid w:val="00A90DFA"/>
    <w:rsid w:val="00AA3074"/>
    <w:rsid w:val="00AA33DA"/>
    <w:rsid w:val="00AC57B7"/>
    <w:rsid w:val="00AE6F74"/>
    <w:rsid w:val="00B07E57"/>
    <w:rsid w:val="00B21501"/>
    <w:rsid w:val="00B32B8E"/>
    <w:rsid w:val="00B52345"/>
    <w:rsid w:val="00B63092"/>
    <w:rsid w:val="00B664BE"/>
    <w:rsid w:val="00B72AA6"/>
    <w:rsid w:val="00BA6581"/>
    <w:rsid w:val="00BA6A68"/>
    <w:rsid w:val="00BB413D"/>
    <w:rsid w:val="00BB7A24"/>
    <w:rsid w:val="00BC1B3B"/>
    <w:rsid w:val="00BE4AC3"/>
    <w:rsid w:val="00BE57CB"/>
    <w:rsid w:val="00C12104"/>
    <w:rsid w:val="00C14331"/>
    <w:rsid w:val="00C2514E"/>
    <w:rsid w:val="00C259C8"/>
    <w:rsid w:val="00C34B2D"/>
    <w:rsid w:val="00C425A2"/>
    <w:rsid w:val="00C52CE0"/>
    <w:rsid w:val="00C57FB6"/>
    <w:rsid w:val="00C60047"/>
    <w:rsid w:val="00C8016D"/>
    <w:rsid w:val="00C9187A"/>
    <w:rsid w:val="00CA55CC"/>
    <w:rsid w:val="00CB3813"/>
    <w:rsid w:val="00CD207C"/>
    <w:rsid w:val="00CE1CCF"/>
    <w:rsid w:val="00CE35C0"/>
    <w:rsid w:val="00CF735F"/>
    <w:rsid w:val="00D0429E"/>
    <w:rsid w:val="00D0668A"/>
    <w:rsid w:val="00D12BEC"/>
    <w:rsid w:val="00D234D9"/>
    <w:rsid w:val="00D27129"/>
    <w:rsid w:val="00D30061"/>
    <w:rsid w:val="00D31D5C"/>
    <w:rsid w:val="00D35278"/>
    <w:rsid w:val="00D36C5B"/>
    <w:rsid w:val="00D4082B"/>
    <w:rsid w:val="00D5310F"/>
    <w:rsid w:val="00D536FA"/>
    <w:rsid w:val="00D86D05"/>
    <w:rsid w:val="00DA6C4E"/>
    <w:rsid w:val="00DC35D6"/>
    <w:rsid w:val="00DE17A6"/>
    <w:rsid w:val="00E1486D"/>
    <w:rsid w:val="00E16BF2"/>
    <w:rsid w:val="00E223AE"/>
    <w:rsid w:val="00E429F0"/>
    <w:rsid w:val="00E4644A"/>
    <w:rsid w:val="00E528B4"/>
    <w:rsid w:val="00E53966"/>
    <w:rsid w:val="00E60B1A"/>
    <w:rsid w:val="00E81599"/>
    <w:rsid w:val="00EC3604"/>
    <w:rsid w:val="00EE06B5"/>
    <w:rsid w:val="00EE6961"/>
    <w:rsid w:val="00F10609"/>
    <w:rsid w:val="00F140B7"/>
    <w:rsid w:val="00F227C2"/>
    <w:rsid w:val="00F24884"/>
    <w:rsid w:val="00F27E09"/>
    <w:rsid w:val="00F701A2"/>
    <w:rsid w:val="00F819AC"/>
    <w:rsid w:val="00F924A8"/>
    <w:rsid w:val="00FC216E"/>
    <w:rsid w:val="00FD2F0A"/>
    <w:rsid w:val="00FF0EA2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CA2578B"/>
  <w15:chartTrackingRefBased/>
  <w15:docId w15:val="{DCCE1878-1121-49C6-BD57-CA8EEB9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Pr>
      <w:b/>
      <w:bCs/>
    </w:rPr>
  </w:style>
  <w:style w:type="character" w:styleId="Hyperlink">
    <w:name w:val="Hyperlink"/>
    <w:basedOn w:val="DefaultParagraphFont"/>
    <w:rsid w:val="00D0668A"/>
    <w:rPr>
      <w:color w:val="0000FF"/>
      <w:u w:val="single"/>
    </w:rPr>
  </w:style>
  <w:style w:type="paragraph" w:styleId="BalloonText">
    <w:name w:val="Balloon Text"/>
    <w:basedOn w:val="Normal"/>
    <w:semiHidden/>
    <w:rsid w:val="00DE17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D207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1799</Words>
  <Characters>9318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Farrowdale House School</vt:lpstr>
    </vt:vector>
  </TitlesOfParts>
  <Company>Farrowdale Music Manchester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Farrowdale House School</dc:title>
  <dc:subject/>
  <dc:creator>Farrowdale Music</dc:creator>
  <cp:keywords/>
  <cp:lastModifiedBy>Suzanne Hall</cp:lastModifiedBy>
  <cp:revision>3</cp:revision>
  <cp:lastPrinted>2019-10-02T08:24:00Z</cp:lastPrinted>
  <dcterms:created xsi:type="dcterms:W3CDTF">2022-08-17T11:31:00Z</dcterms:created>
  <dcterms:modified xsi:type="dcterms:W3CDTF">2024-01-04T10:33:00Z</dcterms:modified>
</cp:coreProperties>
</file>